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CB6D" w14:textId="77777777" w:rsidR="00A173EE" w:rsidRPr="00D519B9" w:rsidRDefault="00237F6D" w:rsidP="00940FA5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Tahoma" w:eastAsia="ArialUnicodeMS" w:hAnsi="Tahoma" w:cs="Tahoma"/>
          <w:b/>
          <w:szCs w:val="22"/>
          <w:lang w:val="sl-SI"/>
        </w:rPr>
      </w:pPr>
      <w:r w:rsidRPr="00D519B9">
        <w:rPr>
          <w:rFonts w:ascii="Tahoma" w:eastAsia="ArialUnicodeMS" w:hAnsi="Tahoma" w:cs="Tahoma"/>
          <w:b/>
          <w:szCs w:val="22"/>
          <w:lang w:val="sl-SI"/>
        </w:rPr>
        <w:t xml:space="preserve">Obveza </w:t>
      </w:r>
      <w:r w:rsidR="00605977" w:rsidRPr="00D519B9">
        <w:rPr>
          <w:rFonts w:ascii="Tahoma" w:eastAsia="ArialUnicodeMS" w:hAnsi="Tahoma" w:cs="Tahoma"/>
          <w:b/>
          <w:szCs w:val="22"/>
          <w:lang w:val="sl-SI"/>
        </w:rPr>
        <w:t>o va</w:t>
      </w:r>
      <w:r w:rsidR="00153A66" w:rsidRPr="00D519B9">
        <w:rPr>
          <w:rFonts w:ascii="Tahoma" w:eastAsia="ArialUnicodeMS" w:hAnsi="Tahoma" w:cs="Tahoma"/>
          <w:b/>
          <w:szCs w:val="22"/>
          <w:lang w:val="sl-SI"/>
        </w:rPr>
        <w:t>rovanju zaupnih podatkov</w:t>
      </w:r>
    </w:p>
    <w:p w14:paraId="068804B2" w14:textId="77777777" w:rsidR="00605977" w:rsidRPr="00C0595E" w:rsidRDefault="00605977" w:rsidP="00A173EE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Cs w:val="22"/>
          <w:lang w:val="sl-SI"/>
        </w:rPr>
      </w:pPr>
    </w:p>
    <w:p w14:paraId="2B28C9F3" w14:textId="77777777" w:rsidR="00917FC6" w:rsidRPr="00C0595E" w:rsidRDefault="007511CF" w:rsidP="00A173EE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Cs w:val="22"/>
          <w:lang w:val="sl-SI"/>
        </w:rPr>
      </w:pPr>
      <w:r w:rsidRPr="00C0595E">
        <w:rPr>
          <w:rFonts w:ascii="Tahoma" w:hAnsi="Tahoma" w:cs="Tahoma"/>
          <w:b/>
          <w:szCs w:val="22"/>
          <w:lang w:val="sl-SI"/>
        </w:rPr>
        <w:t>d</w:t>
      </w:r>
      <w:r w:rsidR="00695400" w:rsidRPr="00C0595E">
        <w:rPr>
          <w:rFonts w:ascii="Tahoma" w:hAnsi="Tahoma" w:cs="Tahoma"/>
          <w:b/>
          <w:szCs w:val="22"/>
          <w:lang w:val="sl-SI"/>
        </w:rPr>
        <w:t>ružb</w:t>
      </w:r>
      <w:r w:rsidRPr="00C0595E">
        <w:rPr>
          <w:rFonts w:ascii="Tahoma" w:hAnsi="Tahoma" w:cs="Tahoma"/>
          <w:b/>
          <w:szCs w:val="22"/>
          <w:lang w:val="sl-SI"/>
        </w:rPr>
        <w:t>e</w:t>
      </w:r>
      <w:r w:rsidR="00695400" w:rsidRPr="00C0595E">
        <w:rPr>
          <w:rFonts w:ascii="Tahoma" w:hAnsi="Tahoma" w:cs="Tahoma"/>
          <w:b/>
          <w:szCs w:val="22"/>
          <w:lang w:val="sl-SI"/>
        </w:rPr>
        <w:t xml:space="preserve"> </w:t>
      </w:r>
      <w:r w:rsidR="004B6FFD" w:rsidRPr="00C0595E">
        <w:rPr>
          <w:rFonts w:ascii="Tahoma" w:hAnsi="Tahoma" w:cs="Tahoma"/>
          <w:b/>
          <w:szCs w:val="22"/>
          <w:lang w:val="sl-SI"/>
        </w:rPr>
        <w:t>LUKA KOPER, d.d.</w:t>
      </w:r>
      <w:r w:rsidRPr="00C0595E">
        <w:rPr>
          <w:rFonts w:ascii="Tahoma" w:hAnsi="Tahoma" w:cs="Tahoma"/>
          <w:b/>
          <w:szCs w:val="22"/>
          <w:lang w:val="sl-SI"/>
        </w:rPr>
        <w:t xml:space="preserve">, </w:t>
      </w:r>
      <w:r w:rsidR="004B6FFD" w:rsidRPr="00C0595E">
        <w:rPr>
          <w:rFonts w:ascii="Tahoma" w:hAnsi="Tahoma" w:cs="Tahoma"/>
          <w:b/>
          <w:szCs w:val="22"/>
          <w:lang w:val="sl-SI"/>
        </w:rPr>
        <w:t>Vojkovo nabrežje 38, 6000 Koper - Capodistria</w:t>
      </w:r>
    </w:p>
    <w:p w14:paraId="56D84C56" w14:textId="77777777" w:rsidR="00605977" w:rsidRPr="00F86D39" w:rsidRDefault="00605977" w:rsidP="00A173EE">
      <w:pPr>
        <w:autoSpaceDE w:val="0"/>
        <w:autoSpaceDN w:val="0"/>
        <w:adjustRightInd w:val="0"/>
        <w:spacing w:line="240" w:lineRule="auto"/>
        <w:rPr>
          <w:rFonts w:ascii="Tahoma" w:hAnsi="Tahoma" w:cs="Tahoma"/>
          <w:szCs w:val="22"/>
          <w:lang w:val="sl-SI"/>
        </w:rPr>
      </w:pPr>
    </w:p>
    <w:p w14:paraId="42F57002" w14:textId="171DD410" w:rsidR="00153A66" w:rsidRPr="00F86D39" w:rsidRDefault="00940FA5" w:rsidP="00A173EE">
      <w:pPr>
        <w:autoSpaceDE w:val="0"/>
        <w:autoSpaceDN w:val="0"/>
        <w:adjustRightInd w:val="0"/>
        <w:spacing w:line="240" w:lineRule="auto"/>
        <w:rPr>
          <w:rFonts w:ascii="Tahoma" w:hAnsi="Tahoma" w:cs="Tahoma"/>
          <w:szCs w:val="22"/>
          <w:lang w:val="sl-SI"/>
        </w:rPr>
      </w:pPr>
      <w:r w:rsidRPr="00F86D39">
        <w:rPr>
          <w:rFonts w:ascii="Tahoma" w:hAnsi="Tahoma" w:cs="Tahoma"/>
          <w:szCs w:val="22"/>
          <w:lang w:val="sl-SI"/>
        </w:rPr>
        <w:tab/>
      </w:r>
      <w:r w:rsidRPr="00F86D39">
        <w:rPr>
          <w:rFonts w:ascii="Tahoma" w:hAnsi="Tahoma" w:cs="Tahoma"/>
          <w:szCs w:val="22"/>
          <w:lang w:val="sl-SI"/>
        </w:rPr>
        <w:tab/>
      </w:r>
      <w:r w:rsidRPr="00F86D39">
        <w:rPr>
          <w:rFonts w:ascii="Tahoma" w:hAnsi="Tahoma" w:cs="Tahoma"/>
          <w:szCs w:val="22"/>
          <w:lang w:val="sl-SI"/>
        </w:rPr>
        <w:tab/>
      </w:r>
      <w:r w:rsidRPr="00F86D39">
        <w:rPr>
          <w:rFonts w:ascii="Tahoma" w:hAnsi="Tahoma" w:cs="Tahoma"/>
          <w:szCs w:val="22"/>
          <w:lang w:val="sl-SI"/>
        </w:rPr>
        <w:tab/>
      </w:r>
      <w:r w:rsidRPr="00F86D39">
        <w:rPr>
          <w:rFonts w:ascii="Tahoma" w:hAnsi="Tahoma" w:cs="Tahoma"/>
          <w:szCs w:val="22"/>
          <w:lang w:val="sl-SI"/>
        </w:rPr>
        <w:tab/>
      </w:r>
      <w:r w:rsidRPr="00F86D39">
        <w:rPr>
          <w:rFonts w:ascii="Tahoma" w:hAnsi="Tahoma" w:cs="Tahoma"/>
          <w:szCs w:val="22"/>
          <w:lang w:val="sl-SI"/>
        </w:rPr>
        <w:tab/>
      </w:r>
      <w:r w:rsidRPr="00F86D39">
        <w:rPr>
          <w:rFonts w:ascii="Tahoma" w:hAnsi="Tahoma" w:cs="Tahoma"/>
          <w:szCs w:val="22"/>
          <w:lang w:val="sl-SI"/>
        </w:rPr>
        <w:tab/>
      </w:r>
      <w:r w:rsidRPr="00F86D39">
        <w:rPr>
          <w:rFonts w:ascii="Tahoma" w:hAnsi="Tahoma" w:cs="Tahoma"/>
          <w:szCs w:val="22"/>
          <w:lang w:val="sl-SI"/>
        </w:rPr>
        <w:tab/>
      </w:r>
      <w:r w:rsidRPr="00F86D39">
        <w:rPr>
          <w:rFonts w:ascii="Tahoma" w:hAnsi="Tahoma" w:cs="Tahoma"/>
          <w:szCs w:val="22"/>
          <w:lang w:val="sl-SI"/>
        </w:rPr>
        <w:tab/>
      </w:r>
      <w:r w:rsidRPr="00F86D39">
        <w:rPr>
          <w:rFonts w:ascii="Tahoma" w:hAnsi="Tahoma" w:cs="Tahoma"/>
          <w:szCs w:val="22"/>
          <w:lang w:val="sl-SI"/>
        </w:rPr>
        <w:tab/>
      </w:r>
    </w:p>
    <w:p w14:paraId="5CD6E4BA" w14:textId="77777777" w:rsidR="007511CF" w:rsidRPr="00F86D39" w:rsidRDefault="007511CF" w:rsidP="00A173EE">
      <w:pPr>
        <w:autoSpaceDE w:val="0"/>
        <w:autoSpaceDN w:val="0"/>
        <w:adjustRightInd w:val="0"/>
        <w:spacing w:line="240" w:lineRule="auto"/>
        <w:rPr>
          <w:rFonts w:ascii="Tahoma" w:hAnsi="Tahoma" w:cs="Tahoma"/>
          <w:szCs w:val="22"/>
          <w:lang w:val="sl-SI"/>
        </w:rPr>
      </w:pPr>
    </w:p>
    <w:p w14:paraId="3B1191E8" w14:textId="77777777" w:rsidR="00A173EE" w:rsidRPr="00F86D39" w:rsidRDefault="00C61DC6" w:rsidP="00A173EE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Cs w:val="22"/>
          <w:lang w:val="sl-SI"/>
        </w:rPr>
      </w:pPr>
      <w:r w:rsidRPr="00F86D39">
        <w:rPr>
          <w:rFonts w:ascii="Tahoma" w:hAnsi="Tahoma" w:cs="Tahoma"/>
          <w:szCs w:val="22"/>
          <w:lang w:val="sl-SI"/>
        </w:rPr>
        <w:t>Predmet</w:t>
      </w:r>
      <w:r w:rsidRPr="00F86D39">
        <w:rPr>
          <w:rFonts w:ascii="Tahoma" w:hAnsi="Tahoma" w:cs="Tahoma"/>
          <w:b/>
          <w:szCs w:val="22"/>
          <w:lang w:val="sl-SI"/>
        </w:rPr>
        <w:t>:</w:t>
      </w:r>
      <w:r w:rsidRPr="00F86D39">
        <w:rPr>
          <w:rFonts w:ascii="Tahoma" w:hAnsi="Tahoma" w:cs="Tahoma"/>
          <w:b/>
          <w:szCs w:val="22"/>
          <w:lang w:val="sl-SI"/>
        </w:rPr>
        <w:tab/>
      </w:r>
      <w:r w:rsidR="00EC2905" w:rsidRPr="00F86D39">
        <w:rPr>
          <w:rFonts w:ascii="Tahoma" w:hAnsi="Tahoma" w:cs="Tahoma"/>
          <w:b/>
          <w:szCs w:val="22"/>
          <w:lang w:val="sl-SI"/>
        </w:rPr>
        <w:t xml:space="preserve">Zagotavljanje zaupnosti </w:t>
      </w:r>
      <w:r w:rsidR="007511CF" w:rsidRPr="00F86D39">
        <w:rPr>
          <w:rFonts w:ascii="Tahoma" w:hAnsi="Tahoma" w:cs="Tahoma"/>
          <w:b/>
          <w:szCs w:val="22"/>
          <w:lang w:val="sl-SI"/>
        </w:rPr>
        <w:t>podatkov</w:t>
      </w:r>
    </w:p>
    <w:p w14:paraId="2C173F0F" w14:textId="77777777" w:rsidR="00EC2905" w:rsidRPr="00F86D39" w:rsidRDefault="00EC2905" w:rsidP="00A173EE">
      <w:pPr>
        <w:autoSpaceDE w:val="0"/>
        <w:autoSpaceDN w:val="0"/>
        <w:adjustRightInd w:val="0"/>
        <w:spacing w:line="240" w:lineRule="auto"/>
        <w:rPr>
          <w:rFonts w:ascii="Tahoma" w:hAnsi="Tahoma" w:cs="Tahoma"/>
          <w:szCs w:val="22"/>
          <w:lang w:val="sl-SI"/>
        </w:rPr>
      </w:pPr>
    </w:p>
    <w:p w14:paraId="30E07A90" w14:textId="6694AC44" w:rsidR="00A173EE" w:rsidRDefault="00056572" w:rsidP="00056572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Cs w:val="22"/>
          <w:lang w:val="sl-SI"/>
        </w:rPr>
      </w:pPr>
      <w:r w:rsidRPr="00F86D39">
        <w:rPr>
          <w:rFonts w:ascii="Tahoma" w:hAnsi="Tahoma" w:cs="Tahoma"/>
          <w:szCs w:val="22"/>
          <w:lang w:val="sl-SI"/>
        </w:rPr>
        <w:t xml:space="preserve">S </w:t>
      </w:r>
      <w:r w:rsidR="00221B7E">
        <w:rPr>
          <w:rFonts w:ascii="Tahoma" w:hAnsi="Tahoma" w:cs="Tahoma"/>
          <w:szCs w:val="22"/>
          <w:lang w:val="sl-SI"/>
        </w:rPr>
        <w:t xml:space="preserve">podpisom </w:t>
      </w:r>
      <w:r w:rsidRPr="00F86D39">
        <w:rPr>
          <w:rFonts w:ascii="Tahoma" w:hAnsi="Tahoma" w:cs="Tahoma"/>
          <w:szCs w:val="22"/>
          <w:lang w:val="sl-SI"/>
        </w:rPr>
        <w:t>t</w:t>
      </w:r>
      <w:r w:rsidR="00221B7E">
        <w:rPr>
          <w:rFonts w:ascii="Tahoma" w:hAnsi="Tahoma" w:cs="Tahoma"/>
          <w:szCs w:val="22"/>
          <w:lang w:val="sl-SI"/>
        </w:rPr>
        <w:t>e</w:t>
      </w:r>
      <w:r w:rsidR="0096188F" w:rsidRPr="00F86D39">
        <w:rPr>
          <w:rFonts w:ascii="Tahoma" w:hAnsi="Tahoma" w:cs="Tahoma"/>
          <w:szCs w:val="22"/>
          <w:lang w:val="sl-SI"/>
        </w:rPr>
        <w:t xml:space="preserve"> obvez</w:t>
      </w:r>
      <w:r w:rsidR="00221B7E">
        <w:rPr>
          <w:rFonts w:ascii="Tahoma" w:hAnsi="Tahoma" w:cs="Tahoma"/>
          <w:szCs w:val="22"/>
          <w:lang w:val="sl-SI"/>
        </w:rPr>
        <w:t xml:space="preserve">e se </w:t>
      </w:r>
      <w:r w:rsidR="00E70DA7">
        <w:rPr>
          <w:rFonts w:ascii="Tahoma" w:hAnsi="Tahoma" w:cs="Tahoma"/>
          <w:b/>
          <w:bCs/>
          <w:szCs w:val="22"/>
          <w:lang w:val="sl-SI"/>
        </w:rPr>
        <w:t>................</w:t>
      </w:r>
      <w:r w:rsidR="00C0595E" w:rsidRPr="00C0595E">
        <w:rPr>
          <w:rFonts w:ascii="Tahoma" w:hAnsi="Tahoma" w:cs="Tahoma"/>
          <w:b/>
          <w:bCs/>
          <w:szCs w:val="22"/>
          <w:lang w:val="sl-SI"/>
        </w:rPr>
        <w:t xml:space="preserve"> </w:t>
      </w:r>
      <w:r w:rsidR="00653A3B">
        <w:rPr>
          <w:rFonts w:ascii="Tahoma" w:hAnsi="Tahoma" w:cs="Tahoma"/>
          <w:b/>
          <w:bCs/>
          <w:szCs w:val="22"/>
          <w:lang w:val="sl-SI"/>
        </w:rPr>
        <w:t>.......</w:t>
      </w:r>
      <w:r w:rsidR="00C0595E" w:rsidRPr="00C0595E">
        <w:rPr>
          <w:rFonts w:ascii="Tahoma" w:hAnsi="Tahoma" w:cs="Tahoma"/>
          <w:b/>
          <w:bCs/>
          <w:szCs w:val="22"/>
          <w:lang w:val="sl-SI"/>
        </w:rPr>
        <w:t xml:space="preserve"> </w:t>
      </w:r>
      <w:r w:rsidR="00C0595E" w:rsidRPr="00C0595E">
        <w:rPr>
          <w:rFonts w:ascii="Tahoma" w:hAnsi="Tahoma" w:cs="Tahoma"/>
          <w:szCs w:val="22"/>
          <w:lang w:val="sl-SI"/>
        </w:rPr>
        <w:t xml:space="preserve">, </w:t>
      </w:r>
      <w:r w:rsidR="00E70DA7">
        <w:rPr>
          <w:rFonts w:ascii="Tahoma" w:hAnsi="Tahoma" w:cs="Tahoma"/>
          <w:szCs w:val="22"/>
          <w:lang w:val="sl-SI"/>
        </w:rPr>
        <w:t>.............</w:t>
      </w:r>
      <w:r w:rsidR="00C0595E" w:rsidRPr="00C0595E">
        <w:rPr>
          <w:rFonts w:ascii="Tahoma" w:hAnsi="Tahoma" w:cs="Tahoma"/>
          <w:szCs w:val="22"/>
          <w:lang w:val="sl-SI"/>
        </w:rPr>
        <w:t xml:space="preserve">, </w:t>
      </w:r>
      <w:r w:rsidR="00653A3B">
        <w:rPr>
          <w:rFonts w:ascii="Tahoma" w:hAnsi="Tahoma" w:cs="Tahoma"/>
          <w:szCs w:val="22"/>
          <w:lang w:val="sl-SI"/>
        </w:rPr>
        <w:t>.........</w:t>
      </w:r>
      <w:r w:rsidR="00C0595E" w:rsidRPr="00C0595E">
        <w:rPr>
          <w:rFonts w:ascii="Tahoma" w:hAnsi="Tahoma" w:cs="Tahoma"/>
          <w:szCs w:val="22"/>
          <w:lang w:val="sl-SI"/>
        </w:rPr>
        <w:t xml:space="preserve">, </w:t>
      </w:r>
      <w:r w:rsidR="00BF5482" w:rsidRPr="00C0595E">
        <w:rPr>
          <w:rFonts w:ascii="Tahoma" w:hAnsi="Tahoma" w:cs="Tahoma"/>
          <w:szCs w:val="22"/>
          <w:lang w:val="sl-SI"/>
        </w:rPr>
        <w:t>matična št</w:t>
      </w:r>
      <w:r w:rsidR="00C0595E" w:rsidRPr="00C0595E">
        <w:rPr>
          <w:rFonts w:ascii="Tahoma" w:hAnsi="Tahoma" w:cs="Tahoma"/>
          <w:szCs w:val="22"/>
          <w:lang w:val="sl-SI"/>
        </w:rPr>
        <w:t>.</w:t>
      </w:r>
      <w:r w:rsidR="00BF5482" w:rsidRPr="00C0595E">
        <w:rPr>
          <w:rFonts w:ascii="Tahoma" w:hAnsi="Tahoma" w:cs="Tahoma"/>
          <w:szCs w:val="22"/>
          <w:lang w:val="sl-SI"/>
        </w:rPr>
        <w:t xml:space="preserve">: </w:t>
      </w:r>
      <w:r w:rsidR="00E70DA7">
        <w:rPr>
          <w:rFonts w:ascii="Tahoma" w:hAnsi="Tahoma" w:cs="Tahoma"/>
          <w:szCs w:val="22"/>
          <w:shd w:val="clear" w:color="auto" w:fill="FFFFFF"/>
          <w:lang w:val="sl-SI"/>
        </w:rPr>
        <w:t xml:space="preserve">........... </w:t>
      </w:r>
      <w:r w:rsidR="0066409C" w:rsidRPr="00C0595E">
        <w:rPr>
          <w:rFonts w:ascii="Tahoma" w:hAnsi="Tahoma" w:cs="Tahoma"/>
          <w:szCs w:val="22"/>
          <w:lang w:val="sl-SI"/>
        </w:rPr>
        <w:t>(</w:t>
      </w:r>
      <w:r w:rsidR="00BF5482" w:rsidRPr="00C0595E">
        <w:rPr>
          <w:rFonts w:ascii="Tahoma" w:hAnsi="Tahoma" w:cs="Tahoma"/>
          <w:szCs w:val="22"/>
          <w:lang w:val="sl-SI"/>
        </w:rPr>
        <w:t xml:space="preserve">v nadaljevanju </w:t>
      </w:r>
      <w:r w:rsidR="0066409C" w:rsidRPr="00C0595E">
        <w:rPr>
          <w:rFonts w:ascii="Tahoma" w:hAnsi="Tahoma" w:cs="Tahoma"/>
          <w:szCs w:val="22"/>
          <w:lang w:val="sl-SI"/>
        </w:rPr>
        <w:t>»</w:t>
      </w:r>
      <w:r w:rsidR="007511CF" w:rsidRPr="00C0595E">
        <w:rPr>
          <w:rFonts w:ascii="Tahoma" w:hAnsi="Tahoma" w:cs="Tahoma"/>
          <w:szCs w:val="22"/>
          <w:lang w:val="sl-SI"/>
        </w:rPr>
        <w:t>prejemna stranka</w:t>
      </w:r>
      <w:r w:rsidR="0066409C" w:rsidRPr="00C0595E">
        <w:rPr>
          <w:rFonts w:ascii="Tahoma" w:hAnsi="Tahoma" w:cs="Tahoma"/>
          <w:szCs w:val="22"/>
          <w:lang w:val="sl-SI"/>
        </w:rPr>
        <w:t>«)</w:t>
      </w:r>
      <w:r w:rsidR="00CB6036" w:rsidRPr="00C0595E">
        <w:rPr>
          <w:rFonts w:ascii="Tahoma" w:hAnsi="Tahoma" w:cs="Tahoma"/>
          <w:szCs w:val="22"/>
          <w:lang w:val="sl-SI"/>
        </w:rPr>
        <w:t xml:space="preserve"> </w:t>
      </w:r>
      <w:r w:rsidR="00DC6F69" w:rsidRPr="00C0595E">
        <w:rPr>
          <w:rFonts w:ascii="Tahoma" w:hAnsi="Tahoma" w:cs="Tahoma"/>
          <w:szCs w:val="22"/>
          <w:lang w:val="sl-SI"/>
        </w:rPr>
        <w:t>obvezuje</w:t>
      </w:r>
      <w:r w:rsidR="00BF5482" w:rsidRPr="00C0595E">
        <w:rPr>
          <w:rFonts w:ascii="Tahoma" w:hAnsi="Tahoma" w:cs="Tahoma"/>
          <w:szCs w:val="22"/>
          <w:lang w:val="sl-SI"/>
        </w:rPr>
        <w:t xml:space="preserve">, da bo </w:t>
      </w:r>
      <w:r w:rsidR="00DC6F69" w:rsidRPr="00C0595E">
        <w:rPr>
          <w:rFonts w:ascii="Tahoma" w:hAnsi="Tahoma" w:cs="Tahoma"/>
          <w:szCs w:val="22"/>
          <w:lang w:val="sl-SI"/>
        </w:rPr>
        <w:t>z zaupnimi podatki</w:t>
      </w:r>
      <w:r w:rsidR="00D519B9" w:rsidRPr="00C0595E">
        <w:rPr>
          <w:rFonts w:ascii="Tahoma" w:hAnsi="Tahoma" w:cs="Tahoma"/>
          <w:szCs w:val="22"/>
          <w:lang w:val="sl-SI"/>
        </w:rPr>
        <w:t>,</w:t>
      </w:r>
      <w:r w:rsidR="00DC6F69" w:rsidRPr="00C0595E">
        <w:rPr>
          <w:rFonts w:ascii="Tahoma" w:hAnsi="Tahoma" w:cs="Tahoma"/>
          <w:szCs w:val="22"/>
          <w:lang w:val="sl-SI"/>
        </w:rPr>
        <w:t xml:space="preserve"> </w:t>
      </w:r>
      <w:r w:rsidR="00CA0EE5" w:rsidRPr="00C0595E">
        <w:rPr>
          <w:rFonts w:ascii="Tahoma" w:hAnsi="Tahoma" w:cs="Tahoma"/>
          <w:szCs w:val="22"/>
          <w:lang w:val="sl-SI"/>
        </w:rPr>
        <w:t>ki se nanašajo na</w:t>
      </w:r>
      <w:r w:rsidR="00464F08" w:rsidRPr="00C0595E">
        <w:rPr>
          <w:rFonts w:ascii="Tahoma" w:hAnsi="Tahoma" w:cs="Tahoma"/>
          <w:szCs w:val="22"/>
          <w:lang w:val="sl-SI"/>
        </w:rPr>
        <w:t xml:space="preserve"> družbo</w:t>
      </w:r>
      <w:r w:rsidR="00C61DC6" w:rsidRPr="00C0595E">
        <w:rPr>
          <w:rFonts w:ascii="Tahoma" w:hAnsi="Tahoma" w:cs="Tahoma"/>
          <w:szCs w:val="22"/>
          <w:lang w:val="sl-SI"/>
        </w:rPr>
        <w:t xml:space="preserve"> </w:t>
      </w:r>
      <w:r w:rsidR="004B6FFD" w:rsidRPr="00C0595E">
        <w:rPr>
          <w:rFonts w:ascii="Tahoma" w:hAnsi="Tahoma" w:cs="Tahoma"/>
          <w:szCs w:val="22"/>
          <w:lang w:val="sl-SI"/>
        </w:rPr>
        <w:t>LUKA KOPER, d.d.</w:t>
      </w:r>
      <w:r w:rsidR="00CD4BCD" w:rsidRPr="00C0595E">
        <w:rPr>
          <w:rFonts w:ascii="Tahoma" w:hAnsi="Tahoma" w:cs="Tahoma"/>
          <w:szCs w:val="22"/>
          <w:lang w:val="sl-SI"/>
        </w:rPr>
        <w:t>, njene zaposlene</w:t>
      </w:r>
      <w:r w:rsidR="00CD4BCD" w:rsidRPr="00F86D39">
        <w:rPr>
          <w:rFonts w:ascii="Tahoma" w:hAnsi="Tahoma" w:cs="Tahoma"/>
          <w:szCs w:val="22"/>
          <w:lang w:val="sl-SI"/>
        </w:rPr>
        <w:t>,</w:t>
      </w:r>
      <w:r w:rsidR="00CA0EE5" w:rsidRPr="00F86D39">
        <w:rPr>
          <w:rFonts w:ascii="Tahoma" w:hAnsi="Tahoma" w:cs="Tahoma"/>
          <w:szCs w:val="22"/>
          <w:lang w:val="sl-SI"/>
        </w:rPr>
        <w:t xml:space="preserve"> </w:t>
      </w:r>
      <w:r w:rsidR="00C61DC6" w:rsidRPr="00F86D39">
        <w:rPr>
          <w:rFonts w:ascii="Tahoma" w:hAnsi="Tahoma" w:cs="Tahoma"/>
          <w:szCs w:val="22"/>
          <w:lang w:val="sl-SI"/>
        </w:rPr>
        <w:t>njen</w:t>
      </w:r>
      <w:r w:rsidR="00032172" w:rsidRPr="00F86D39">
        <w:rPr>
          <w:rFonts w:ascii="Tahoma" w:hAnsi="Tahoma" w:cs="Tahoma"/>
          <w:szCs w:val="22"/>
          <w:lang w:val="sl-SI"/>
        </w:rPr>
        <w:t>o poslovanje in</w:t>
      </w:r>
      <w:r w:rsidR="00245C8F" w:rsidRPr="00F86D39">
        <w:rPr>
          <w:rFonts w:ascii="Tahoma" w:hAnsi="Tahoma" w:cs="Tahoma"/>
          <w:szCs w:val="22"/>
          <w:lang w:val="sl-SI"/>
        </w:rPr>
        <w:t xml:space="preserve"> </w:t>
      </w:r>
      <w:r w:rsidR="00DC6F69">
        <w:rPr>
          <w:rFonts w:ascii="Tahoma" w:hAnsi="Tahoma" w:cs="Tahoma"/>
          <w:szCs w:val="22"/>
          <w:lang w:val="sl-SI"/>
        </w:rPr>
        <w:t>ji</w:t>
      </w:r>
      <w:r w:rsidR="00DC6F69" w:rsidRPr="00F86D39">
        <w:rPr>
          <w:rFonts w:ascii="Tahoma" w:hAnsi="Tahoma" w:cs="Tahoma"/>
          <w:szCs w:val="22"/>
          <w:lang w:val="sl-SI"/>
        </w:rPr>
        <w:t xml:space="preserve"> </w:t>
      </w:r>
      <w:r w:rsidR="00032172" w:rsidRPr="00F86D39">
        <w:rPr>
          <w:rFonts w:ascii="Tahoma" w:hAnsi="Tahoma" w:cs="Tahoma"/>
          <w:szCs w:val="22"/>
          <w:lang w:val="sl-SI"/>
        </w:rPr>
        <w:t xml:space="preserve">bodo </w:t>
      </w:r>
      <w:r w:rsidR="00122585" w:rsidRPr="00F86D39">
        <w:rPr>
          <w:rFonts w:ascii="Tahoma" w:hAnsi="Tahoma" w:cs="Tahoma"/>
          <w:szCs w:val="22"/>
          <w:lang w:val="sl-SI"/>
        </w:rPr>
        <w:t>posre</w:t>
      </w:r>
      <w:r w:rsidR="00E7224D" w:rsidRPr="00F86D39">
        <w:rPr>
          <w:rFonts w:ascii="Tahoma" w:hAnsi="Tahoma" w:cs="Tahoma"/>
          <w:szCs w:val="22"/>
          <w:lang w:val="sl-SI"/>
        </w:rPr>
        <w:t>dovani</w:t>
      </w:r>
      <w:r w:rsidR="00D519B9">
        <w:rPr>
          <w:rFonts w:ascii="Tahoma" w:hAnsi="Tahoma" w:cs="Tahoma"/>
          <w:szCs w:val="22"/>
          <w:lang w:val="sl-SI"/>
        </w:rPr>
        <w:t xml:space="preserve"> ali bo z njimi kakorkoli seznanjena</w:t>
      </w:r>
      <w:r w:rsidR="00DC6F69">
        <w:rPr>
          <w:rFonts w:ascii="Tahoma" w:hAnsi="Tahoma" w:cs="Tahoma"/>
          <w:szCs w:val="22"/>
          <w:lang w:val="sl-SI"/>
        </w:rPr>
        <w:t>,</w:t>
      </w:r>
      <w:r w:rsidR="00E7224D" w:rsidRPr="00F86D39">
        <w:rPr>
          <w:rFonts w:ascii="Tahoma" w:hAnsi="Tahoma" w:cs="Tahoma"/>
          <w:szCs w:val="22"/>
          <w:lang w:val="sl-SI"/>
        </w:rPr>
        <w:t xml:space="preserve"> </w:t>
      </w:r>
      <w:r w:rsidR="00C61DC6" w:rsidRPr="00F86D39">
        <w:rPr>
          <w:rFonts w:ascii="Tahoma" w:hAnsi="Tahoma" w:cs="Tahoma"/>
          <w:szCs w:val="22"/>
          <w:lang w:val="sl-SI"/>
        </w:rPr>
        <w:t>ravnal</w:t>
      </w:r>
      <w:r w:rsidR="00CB6036" w:rsidRPr="00F86D39">
        <w:rPr>
          <w:rFonts w:ascii="Tahoma" w:hAnsi="Tahoma" w:cs="Tahoma"/>
          <w:szCs w:val="22"/>
          <w:lang w:val="sl-SI"/>
        </w:rPr>
        <w:t>a</w:t>
      </w:r>
      <w:r w:rsidR="00C61DC6" w:rsidRPr="00F86D39">
        <w:rPr>
          <w:rFonts w:ascii="Tahoma" w:hAnsi="Tahoma" w:cs="Tahoma"/>
          <w:szCs w:val="22"/>
          <w:lang w:val="sl-SI"/>
        </w:rPr>
        <w:t xml:space="preserve"> v skladu s pogoji</w:t>
      </w:r>
      <w:r w:rsidR="00245C8F" w:rsidRPr="00F86D39">
        <w:rPr>
          <w:rFonts w:ascii="Tahoma" w:hAnsi="Tahoma" w:cs="Tahoma"/>
          <w:szCs w:val="22"/>
          <w:lang w:val="sl-SI"/>
        </w:rPr>
        <w:t>,</w:t>
      </w:r>
      <w:r w:rsidR="00C61DC6" w:rsidRPr="00F86D39">
        <w:rPr>
          <w:rFonts w:ascii="Tahoma" w:hAnsi="Tahoma" w:cs="Tahoma"/>
          <w:szCs w:val="22"/>
          <w:lang w:val="sl-SI"/>
        </w:rPr>
        <w:t xml:space="preserve"> navedenimi v nadaljevanju</w:t>
      </w:r>
      <w:r w:rsidR="00221B7E">
        <w:rPr>
          <w:rFonts w:ascii="Tahoma" w:hAnsi="Tahoma" w:cs="Tahoma"/>
          <w:szCs w:val="22"/>
          <w:lang w:val="sl-SI"/>
        </w:rPr>
        <w:t>.</w:t>
      </w:r>
    </w:p>
    <w:p w14:paraId="2ECAA9AD" w14:textId="77777777" w:rsidR="00D519B9" w:rsidRDefault="00D519B9" w:rsidP="00056572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Cs w:val="22"/>
          <w:lang w:val="sl-SI"/>
        </w:rPr>
      </w:pPr>
    </w:p>
    <w:p w14:paraId="2FDC10A4" w14:textId="2BCBF080" w:rsidR="00221B7E" w:rsidRPr="00F86D39" w:rsidRDefault="00221B7E" w:rsidP="00056572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Cs w:val="22"/>
          <w:lang w:val="sl-SI"/>
        </w:rPr>
      </w:pPr>
      <w:r>
        <w:rPr>
          <w:rFonts w:ascii="Tahoma" w:hAnsi="Tahoma" w:cs="Tahoma"/>
          <w:szCs w:val="22"/>
          <w:lang w:val="sl-SI"/>
        </w:rPr>
        <w:t xml:space="preserve">Za namen te obveze </w:t>
      </w:r>
      <w:r w:rsidR="00D519B9">
        <w:rPr>
          <w:rFonts w:ascii="Tahoma" w:hAnsi="Tahoma" w:cs="Tahoma"/>
          <w:szCs w:val="22"/>
          <w:lang w:val="sl-SI"/>
        </w:rPr>
        <w:t>pojem »</w:t>
      </w:r>
      <w:r>
        <w:rPr>
          <w:rFonts w:ascii="Tahoma" w:hAnsi="Tahoma" w:cs="Tahoma"/>
          <w:szCs w:val="22"/>
          <w:lang w:val="sl-SI"/>
        </w:rPr>
        <w:t>zaupni podatki</w:t>
      </w:r>
      <w:r w:rsidR="00D519B9">
        <w:rPr>
          <w:rFonts w:ascii="Tahoma" w:hAnsi="Tahoma" w:cs="Tahoma"/>
          <w:szCs w:val="22"/>
          <w:lang w:val="sl-SI"/>
        </w:rPr>
        <w:t xml:space="preserve">« pomeni </w:t>
      </w:r>
      <w:r w:rsidRPr="00F86D39">
        <w:rPr>
          <w:rFonts w:ascii="Tahoma" w:hAnsi="Tahoma" w:cs="Tahoma"/>
          <w:szCs w:val="22"/>
          <w:lang w:val="sl-SI"/>
        </w:rPr>
        <w:t xml:space="preserve">v pisni ali ustni ali drugi obliki ali na kateremkoli mediju </w:t>
      </w:r>
      <w:r w:rsidR="00B05C25">
        <w:rPr>
          <w:rFonts w:ascii="Tahoma" w:hAnsi="Tahoma" w:cs="Tahoma"/>
          <w:szCs w:val="22"/>
          <w:lang w:val="sl-SI"/>
        </w:rPr>
        <w:t xml:space="preserve">oz. nosilcu </w:t>
      </w:r>
      <w:r w:rsidRPr="00F86D39">
        <w:rPr>
          <w:rFonts w:ascii="Tahoma" w:hAnsi="Tahoma" w:cs="Tahoma"/>
          <w:szCs w:val="22"/>
          <w:lang w:val="sl-SI"/>
        </w:rPr>
        <w:t>prejet</w:t>
      </w:r>
      <w:r w:rsidR="00D519B9">
        <w:rPr>
          <w:rFonts w:ascii="Tahoma" w:hAnsi="Tahoma" w:cs="Tahoma"/>
          <w:szCs w:val="22"/>
          <w:lang w:val="sl-SI"/>
        </w:rPr>
        <w:t>e</w:t>
      </w:r>
      <w:r w:rsidRPr="00F86D39">
        <w:rPr>
          <w:rFonts w:ascii="Tahoma" w:hAnsi="Tahoma" w:cs="Tahoma"/>
          <w:szCs w:val="22"/>
          <w:lang w:val="sl-SI"/>
        </w:rPr>
        <w:t xml:space="preserve"> zaupne podatk</w:t>
      </w:r>
      <w:r w:rsidR="00D519B9">
        <w:rPr>
          <w:rFonts w:ascii="Tahoma" w:hAnsi="Tahoma" w:cs="Tahoma"/>
          <w:szCs w:val="22"/>
          <w:lang w:val="sl-SI"/>
        </w:rPr>
        <w:t>e</w:t>
      </w:r>
      <w:r w:rsidRPr="00F86D39">
        <w:rPr>
          <w:rFonts w:ascii="Tahoma" w:hAnsi="Tahoma" w:cs="Tahoma"/>
          <w:szCs w:val="22"/>
          <w:lang w:val="sl-SI"/>
        </w:rPr>
        <w:t xml:space="preserve">, ki </w:t>
      </w:r>
      <w:r w:rsidR="00D519B9">
        <w:rPr>
          <w:rFonts w:ascii="Tahoma" w:hAnsi="Tahoma" w:cs="Tahoma"/>
          <w:szCs w:val="22"/>
          <w:lang w:val="sl-SI"/>
        </w:rPr>
        <w:t>so</w:t>
      </w:r>
      <w:r w:rsidRPr="00F86D39">
        <w:rPr>
          <w:rFonts w:ascii="Tahoma" w:hAnsi="Tahoma" w:cs="Tahoma"/>
          <w:szCs w:val="22"/>
          <w:lang w:val="sl-SI"/>
        </w:rPr>
        <w:t xml:space="preserve"> zaupani kot "zaupni podatki" (</w:t>
      </w:r>
      <w:r>
        <w:rPr>
          <w:rFonts w:ascii="Tahoma" w:hAnsi="Tahoma" w:cs="Tahoma"/>
          <w:szCs w:val="22"/>
          <w:lang w:val="sl-SI"/>
        </w:rPr>
        <w:t xml:space="preserve">podatki </w:t>
      </w:r>
      <w:r w:rsidRPr="00F86D39">
        <w:rPr>
          <w:rFonts w:ascii="Tahoma" w:hAnsi="Tahoma" w:cs="Tahoma"/>
          <w:szCs w:val="22"/>
          <w:lang w:val="sl-SI"/>
        </w:rPr>
        <w:t>poslovne, tehnične, komercialne, znanstvene, operativne, administrativne, finančne, tržne, ekonomske narave ali podatk</w:t>
      </w:r>
      <w:r>
        <w:rPr>
          <w:rFonts w:ascii="Tahoma" w:hAnsi="Tahoma" w:cs="Tahoma"/>
          <w:szCs w:val="22"/>
          <w:lang w:val="sl-SI"/>
        </w:rPr>
        <w:t>i</w:t>
      </w:r>
      <w:r w:rsidRPr="00F86D39">
        <w:rPr>
          <w:rFonts w:ascii="Tahoma" w:hAnsi="Tahoma" w:cs="Tahoma"/>
          <w:szCs w:val="22"/>
          <w:lang w:val="sl-SI"/>
        </w:rPr>
        <w:t xml:space="preserve"> v zvezi z intelektualno lastnino, osebnimi podatki, itd</w:t>
      </w:r>
      <w:r>
        <w:rPr>
          <w:rFonts w:ascii="Tahoma" w:hAnsi="Tahoma" w:cs="Tahoma"/>
          <w:szCs w:val="22"/>
          <w:lang w:val="sl-SI"/>
        </w:rPr>
        <w:t>.</w:t>
      </w:r>
      <w:r w:rsidRPr="00F86D39">
        <w:rPr>
          <w:rFonts w:ascii="Tahoma" w:hAnsi="Tahoma" w:cs="Tahoma"/>
          <w:szCs w:val="22"/>
          <w:lang w:val="sl-SI"/>
        </w:rPr>
        <w:t>),</w:t>
      </w:r>
      <w:r w:rsidR="00D519B9" w:rsidRPr="00D519B9">
        <w:rPr>
          <w:rFonts w:ascii="Tahoma" w:hAnsi="Tahoma" w:cs="Tahoma"/>
          <w:szCs w:val="22"/>
          <w:lang w:val="sl-SI"/>
        </w:rPr>
        <w:t xml:space="preserve"> </w:t>
      </w:r>
      <w:r w:rsidR="00D519B9" w:rsidRPr="00F86D39">
        <w:rPr>
          <w:rFonts w:ascii="Tahoma" w:hAnsi="Tahoma" w:cs="Tahoma"/>
          <w:szCs w:val="22"/>
          <w:lang w:val="sl-SI"/>
        </w:rPr>
        <w:t>ki se nanašajo na družbo LUKA KOPER, d.d., njene zaposlene, njeno poslovanje</w:t>
      </w:r>
      <w:r w:rsidR="00D519B9">
        <w:rPr>
          <w:rFonts w:ascii="Tahoma" w:hAnsi="Tahoma" w:cs="Tahoma"/>
          <w:szCs w:val="22"/>
          <w:lang w:val="sl-SI"/>
        </w:rPr>
        <w:t>.</w:t>
      </w:r>
      <w:r w:rsidR="0094013B">
        <w:rPr>
          <w:rFonts w:ascii="Tahoma" w:hAnsi="Tahoma" w:cs="Tahoma"/>
          <w:szCs w:val="22"/>
          <w:lang w:val="sl-SI"/>
        </w:rPr>
        <w:t xml:space="preserve"> </w:t>
      </w:r>
      <w:r w:rsidR="0094013B" w:rsidRPr="0094013B">
        <w:rPr>
          <w:rFonts w:ascii="Tahoma" w:hAnsi="Tahoma" w:cs="Tahoma"/>
          <w:szCs w:val="22"/>
          <w:lang w:val="sl-SI"/>
        </w:rPr>
        <w:t xml:space="preserve">Kot zaupni </w:t>
      </w:r>
      <w:r w:rsidR="0094013B">
        <w:rPr>
          <w:rFonts w:ascii="Tahoma" w:hAnsi="Tahoma" w:cs="Tahoma"/>
          <w:szCs w:val="22"/>
          <w:lang w:val="sl-SI"/>
        </w:rPr>
        <w:t xml:space="preserve">podatki </w:t>
      </w:r>
      <w:r w:rsidR="0094013B" w:rsidRPr="0094013B">
        <w:rPr>
          <w:rFonts w:ascii="Tahoma" w:hAnsi="Tahoma" w:cs="Tahoma"/>
          <w:szCs w:val="22"/>
          <w:lang w:val="sl-SI"/>
        </w:rPr>
        <w:t xml:space="preserve">veljajo tudi tisti podatki, ki niso označeni izrecno kot zaupni ali niso označeni z oznako, ki kaže na zaupnost teh podatkov, a je očitno, da bi nastala občutna škoda, če bi zanje izvedela nepooblaščena oseba ali če iz veljavne zakonodaje izhaja, da bi </w:t>
      </w:r>
      <w:r w:rsidR="0094013B">
        <w:rPr>
          <w:rFonts w:ascii="Tahoma" w:hAnsi="Tahoma" w:cs="Tahoma"/>
          <w:szCs w:val="22"/>
          <w:lang w:val="sl-SI"/>
        </w:rPr>
        <w:t xml:space="preserve">bila </w:t>
      </w:r>
      <w:r w:rsidR="0094013B" w:rsidRPr="0094013B">
        <w:rPr>
          <w:rFonts w:ascii="Tahoma" w:hAnsi="Tahoma" w:cs="Tahoma"/>
          <w:szCs w:val="22"/>
          <w:lang w:val="sl-SI"/>
        </w:rPr>
        <w:t>z razkritjem ali nezakonitim upravljanjem podatkov krš</w:t>
      </w:r>
      <w:r w:rsidR="0094013B">
        <w:rPr>
          <w:rFonts w:ascii="Tahoma" w:hAnsi="Tahoma" w:cs="Tahoma"/>
          <w:szCs w:val="22"/>
          <w:lang w:val="sl-SI"/>
        </w:rPr>
        <w:t>ena</w:t>
      </w:r>
      <w:r w:rsidR="0094013B" w:rsidRPr="0094013B">
        <w:rPr>
          <w:rFonts w:ascii="Tahoma" w:hAnsi="Tahoma" w:cs="Tahoma"/>
          <w:szCs w:val="22"/>
          <w:lang w:val="sl-SI"/>
        </w:rPr>
        <w:t xml:space="preserve"> veljavn</w:t>
      </w:r>
      <w:r w:rsidR="0094013B">
        <w:rPr>
          <w:rFonts w:ascii="Tahoma" w:hAnsi="Tahoma" w:cs="Tahoma"/>
          <w:szCs w:val="22"/>
          <w:lang w:val="sl-SI"/>
        </w:rPr>
        <w:t>a</w:t>
      </w:r>
      <w:r w:rsidR="0094013B" w:rsidRPr="0094013B">
        <w:rPr>
          <w:rFonts w:ascii="Tahoma" w:hAnsi="Tahoma" w:cs="Tahoma"/>
          <w:szCs w:val="22"/>
          <w:lang w:val="sl-SI"/>
        </w:rPr>
        <w:t xml:space="preserve"> zakonodaj</w:t>
      </w:r>
      <w:r w:rsidR="0094013B">
        <w:rPr>
          <w:rFonts w:ascii="Tahoma" w:hAnsi="Tahoma" w:cs="Tahoma"/>
          <w:szCs w:val="22"/>
          <w:lang w:val="sl-SI"/>
        </w:rPr>
        <w:t>a</w:t>
      </w:r>
      <w:r w:rsidR="0094013B" w:rsidRPr="0094013B">
        <w:rPr>
          <w:rFonts w:ascii="Tahoma" w:hAnsi="Tahoma" w:cs="Tahoma"/>
          <w:szCs w:val="22"/>
          <w:lang w:val="sl-SI"/>
        </w:rPr>
        <w:t>.</w:t>
      </w:r>
    </w:p>
    <w:p w14:paraId="28771F4C" w14:textId="77777777" w:rsidR="00245C8F" w:rsidRPr="00F86D39" w:rsidRDefault="00245C8F" w:rsidP="00056572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Cs w:val="22"/>
          <w:lang w:val="sl-SI"/>
        </w:rPr>
      </w:pPr>
    </w:p>
    <w:p w14:paraId="7CF87787" w14:textId="77777777" w:rsidR="00A173EE" w:rsidRPr="00F86D39" w:rsidRDefault="00245C8F" w:rsidP="00245C8F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Cs w:val="22"/>
          <w:lang w:val="sl-SI"/>
        </w:rPr>
      </w:pPr>
      <w:r w:rsidRPr="00F86D39">
        <w:rPr>
          <w:rFonts w:ascii="Tahoma" w:hAnsi="Tahoma" w:cs="Tahoma"/>
          <w:szCs w:val="22"/>
          <w:lang w:val="sl-SI"/>
        </w:rPr>
        <w:t>V</w:t>
      </w:r>
      <w:r w:rsidR="00CB6036" w:rsidRPr="00F86D39">
        <w:rPr>
          <w:rFonts w:ascii="Tahoma" w:hAnsi="Tahoma" w:cs="Tahoma"/>
          <w:szCs w:val="22"/>
          <w:lang w:val="sl-SI"/>
        </w:rPr>
        <w:t xml:space="preserve">se </w:t>
      </w:r>
      <w:r w:rsidRPr="00F86D39">
        <w:rPr>
          <w:rFonts w:ascii="Tahoma" w:hAnsi="Tahoma" w:cs="Tahoma"/>
          <w:szCs w:val="22"/>
          <w:lang w:val="sl-SI"/>
        </w:rPr>
        <w:t>z</w:t>
      </w:r>
      <w:r w:rsidR="00C61DC6" w:rsidRPr="00F86D39">
        <w:rPr>
          <w:rFonts w:ascii="Tahoma" w:hAnsi="Tahoma" w:cs="Tahoma"/>
          <w:szCs w:val="22"/>
          <w:lang w:val="sl-SI"/>
        </w:rPr>
        <w:t>aupne podatke</w:t>
      </w:r>
      <w:r w:rsidR="00122585" w:rsidRPr="00F86D39">
        <w:rPr>
          <w:rFonts w:ascii="Tahoma" w:hAnsi="Tahoma" w:cs="Tahoma"/>
          <w:szCs w:val="22"/>
          <w:lang w:val="sl-SI"/>
        </w:rPr>
        <w:t xml:space="preserve"> bomo</w:t>
      </w:r>
      <w:r w:rsidR="00C61DC6" w:rsidRPr="00F86D39">
        <w:rPr>
          <w:rFonts w:ascii="Tahoma" w:hAnsi="Tahoma" w:cs="Tahoma"/>
          <w:szCs w:val="22"/>
          <w:lang w:val="sl-SI"/>
        </w:rPr>
        <w:t xml:space="preserve"> obravnaval</w:t>
      </w:r>
      <w:r w:rsidR="00122585" w:rsidRPr="00F86D39">
        <w:rPr>
          <w:rFonts w:ascii="Tahoma" w:hAnsi="Tahoma" w:cs="Tahoma"/>
          <w:szCs w:val="22"/>
          <w:lang w:val="sl-SI"/>
        </w:rPr>
        <w:t>i</w:t>
      </w:r>
      <w:r w:rsidR="004B6FFD" w:rsidRPr="00F86D39">
        <w:rPr>
          <w:rFonts w:ascii="Tahoma" w:hAnsi="Tahoma" w:cs="Tahoma"/>
          <w:szCs w:val="22"/>
          <w:lang w:val="sl-SI"/>
        </w:rPr>
        <w:t xml:space="preserve"> kot</w:t>
      </w:r>
      <w:r w:rsidR="00C61DC6" w:rsidRPr="00F86D39">
        <w:rPr>
          <w:rFonts w:ascii="Tahoma" w:hAnsi="Tahoma" w:cs="Tahoma"/>
          <w:szCs w:val="22"/>
          <w:lang w:val="sl-SI"/>
        </w:rPr>
        <w:t xml:space="preserve"> </w:t>
      </w:r>
      <w:r w:rsidR="00122585" w:rsidRPr="00F86D39">
        <w:rPr>
          <w:rFonts w:ascii="Tahoma" w:hAnsi="Tahoma" w:cs="Tahoma"/>
          <w:szCs w:val="22"/>
          <w:lang w:val="sl-SI"/>
        </w:rPr>
        <w:t>strogo zasebne in zaupne</w:t>
      </w:r>
      <w:r w:rsidR="00E7224D" w:rsidRPr="00F86D39">
        <w:rPr>
          <w:rFonts w:ascii="Tahoma" w:hAnsi="Tahoma" w:cs="Tahoma"/>
          <w:szCs w:val="22"/>
          <w:lang w:val="sl-SI"/>
        </w:rPr>
        <w:t xml:space="preserve"> ter</w:t>
      </w:r>
      <w:r w:rsidR="00C61DC6" w:rsidRPr="00F86D39">
        <w:rPr>
          <w:rFonts w:ascii="Tahoma" w:hAnsi="Tahoma" w:cs="Tahoma"/>
          <w:szCs w:val="22"/>
          <w:lang w:val="sl-SI"/>
        </w:rPr>
        <w:t xml:space="preserve"> sprejel</w:t>
      </w:r>
      <w:r w:rsidR="00122585" w:rsidRPr="00F86D39">
        <w:rPr>
          <w:rFonts w:ascii="Tahoma" w:hAnsi="Tahoma" w:cs="Tahoma"/>
          <w:szCs w:val="22"/>
          <w:lang w:val="sl-SI"/>
        </w:rPr>
        <w:t>i</w:t>
      </w:r>
      <w:r w:rsidRPr="00F86D39">
        <w:rPr>
          <w:rFonts w:ascii="Tahoma" w:hAnsi="Tahoma" w:cs="Tahoma"/>
          <w:szCs w:val="22"/>
          <w:lang w:val="sl-SI"/>
        </w:rPr>
        <w:t xml:space="preserve"> vse  ukrepe </w:t>
      </w:r>
      <w:r w:rsidR="00A173EE" w:rsidRPr="00F86D39">
        <w:rPr>
          <w:rFonts w:ascii="Tahoma" w:hAnsi="Tahoma" w:cs="Tahoma"/>
          <w:szCs w:val="22"/>
          <w:lang w:val="sl-SI"/>
        </w:rPr>
        <w:t>(</w:t>
      </w:r>
      <w:r w:rsidR="00C61DC6" w:rsidRPr="00F86D39">
        <w:rPr>
          <w:rFonts w:ascii="Tahoma" w:hAnsi="Tahoma" w:cs="Tahoma"/>
          <w:szCs w:val="22"/>
          <w:lang w:val="sl-SI"/>
        </w:rPr>
        <w:t>vključno vendar ne omejeno na ukrepe iz te</w:t>
      </w:r>
      <w:r w:rsidR="0096188F" w:rsidRPr="00F86D39">
        <w:rPr>
          <w:rFonts w:ascii="Tahoma" w:hAnsi="Tahoma" w:cs="Tahoma"/>
          <w:szCs w:val="22"/>
          <w:lang w:val="sl-SI"/>
        </w:rPr>
        <w:t xml:space="preserve"> obveze</w:t>
      </w:r>
      <w:r w:rsidR="00A173EE" w:rsidRPr="00F86D39">
        <w:rPr>
          <w:rFonts w:ascii="Tahoma" w:hAnsi="Tahoma" w:cs="Tahoma"/>
          <w:szCs w:val="22"/>
          <w:lang w:val="sl-SI"/>
        </w:rPr>
        <w:t>)</w:t>
      </w:r>
      <w:r w:rsidR="00C96B5D" w:rsidRPr="00F86D39">
        <w:rPr>
          <w:rFonts w:ascii="Tahoma" w:hAnsi="Tahoma" w:cs="Tahoma"/>
          <w:szCs w:val="22"/>
          <w:lang w:val="sl-SI"/>
        </w:rPr>
        <w:t xml:space="preserve">, ki so </w:t>
      </w:r>
      <w:r w:rsidR="00C61DC6" w:rsidRPr="00F86D39">
        <w:rPr>
          <w:rFonts w:ascii="Tahoma" w:hAnsi="Tahoma" w:cs="Tahoma"/>
          <w:szCs w:val="22"/>
          <w:lang w:val="sl-SI"/>
        </w:rPr>
        <w:t>potrebn</w:t>
      </w:r>
      <w:r w:rsidR="00C96B5D" w:rsidRPr="00F86D39">
        <w:rPr>
          <w:rFonts w:ascii="Tahoma" w:hAnsi="Tahoma" w:cs="Tahoma"/>
          <w:szCs w:val="22"/>
          <w:lang w:val="sl-SI"/>
        </w:rPr>
        <w:t>i</w:t>
      </w:r>
      <w:r w:rsidR="00C61DC6" w:rsidRPr="00F86D39">
        <w:rPr>
          <w:rFonts w:ascii="Tahoma" w:hAnsi="Tahoma" w:cs="Tahoma"/>
          <w:szCs w:val="22"/>
          <w:lang w:val="sl-SI"/>
        </w:rPr>
        <w:t xml:space="preserve"> za </w:t>
      </w:r>
      <w:r w:rsidR="00122585" w:rsidRPr="00F86D39">
        <w:rPr>
          <w:rFonts w:ascii="Tahoma" w:hAnsi="Tahoma" w:cs="Tahoma"/>
          <w:szCs w:val="22"/>
          <w:lang w:val="sl-SI"/>
        </w:rPr>
        <w:t xml:space="preserve">ohranitev </w:t>
      </w:r>
      <w:r w:rsidR="00C61DC6" w:rsidRPr="00F86D39">
        <w:rPr>
          <w:rFonts w:ascii="Tahoma" w:hAnsi="Tahoma" w:cs="Tahoma"/>
          <w:szCs w:val="22"/>
          <w:lang w:val="sl-SI"/>
        </w:rPr>
        <w:t>zaupnosti</w:t>
      </w:r>
      <w:r w:rsidR="00A173EE" w:rsidRPr="00F86D39">
        <w:rPr>
          <w:rFonts w:ascii="Tahoma" w:hAnsi="Tahoma" w:cs="Tahoma"/>
          <w:szCs w:val="22"/>
          <w:lang w:val="sl-SI"/>
        </w:rPr>
        <w:t>.</w:t>
      </w:r>
    </w:p>
    <w:p w14:paraId="630E7CD6" w14:textId="77777777" w:rsidR="00245C8F" w:rsidRPr="00F86D39" w:rsidRDefault="00245C8F" w:rsidP="00245C8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ahoma" w:hAnsi="Tahoma" w:cs="Tahoma"/>
          <w:szCs w:val="22"/>
          <w:lang w:val="sl-SI"/>
        </w:rPr>
      </w:pPr>
    </w:p>
    <w:p w14:paraId="3DD81541" w14:textId="0885FB1B" w:rsidR="00A173EE" w:rsidRPr="00F86D39" w:rsidRDefault="00245C8F" w:rsidP="00056572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Cs w:val="22"/>
          <w:lang w:val="sl-SI"/>
        </w:rPr>
      </w:pPr>
      <w:r w:rsidRPr="00F86D39">
        <w:rPr>
          <w:rFonts w:ascii="Tahoma" w:hAnsi="Tahoma" w:cs="Tahoma"/>
          <w:szCs w:val="22"/>
          <w:lang w:val="sl-SI"/>
        </w:rPr>
        <w:t>Z</w:t>
      </w:r>
      <w:r w:rsidR="00C61DC6" w:rsidRPr="00F86D39">
        <w:rPr>
          <w:rFonts w:ascii="Tahoma" w:hAnsi="Tahoma" w:cs="Tahoma"/>
          <w:szCs w:val="22"/>
          <w:lang w:val="sl-SI"/>
        </w:rPr>
        <w:t>aupn</w:t>
      </w:r>
      <w:r w:rsidR="00E7224D" w:rsidRPr="00F86D39">
        <w:rPr>
          <w:rFonts w:ascii="Tahoma" w:hAnsi="Tahoma" w:cs="Tahoma"/>
          <w:szCs w:val="22"/>
          <w:lang w:val="sl-SI"/>
        </w:rPr>
        <w:t>e</w:t>
      </w:r>
      <w:r w:rsidR="00C61DC6" w:rsidRPr="00F86D39">
        <w:rPr>
          <w:rFonts w:ascii="Tahoma" w:hAnsi="Tahoma" w:cs="Tahoma"/>
          <w:szCs w:val="22"/>
          <w:lang w:val="sl-SI"/>
        </w:rPr>
        <w:t xml:space="preserve"> podatk</w:t>
      </w:r>
      <w:r w:rsidR="00E7224D" w:rsidRPr="00F86D39">
        <w:rPr>
          <w:rFonts w:ascii="Tahoma" w:hAnsi="Tahoma" w:cs="Tahoma"/>
          <w:szCs w:val="22"/>
          <w:lang w:val="sl-SI"/>
        </w:rPr>
        <w:t>e bomo</w:t>
      </w:r>
      <w:r w:rsidR="00C61DC6" w:rsidRPr="00F86D39">
        <w:rPr>
          <w:rFonts w:ascii="Tahoma" w:hAnsi="Tahoma" w:cs="Tahoma"/>
          <w:szCs w:val="22"/>
          <w:lang w:val="sl-SI"/>
        </w:rPr>
        <w:t xml:space="preserve"> uporab</w:t>
      </w:r>
      <w:r w:rsidR="00E7224D" w:rsidRPr="00F86D39">
        <w:rPr>
          <w:rFonts w:ascii="Tahoma" w:hAnsi="Tahoma" w:cs="Tahoma"/>
          <w:szCs w:val="22"/>
          <w:lang w:val="sl-SI"/>
        </w:rPr>
        <w:t>ljali</w:t>
      </w:r>
      <w:r w:rsidR="00C61DC6" w:rsidRPr="00F86D39">
        <w:rPr>
          <w:rFonts w:ascii="Tahoma" w:hAnsi="Tahoma" w:cs="Tahoma"/>
          <w:szCs w:val="22"/>
          <w:lang w:val="sl-SI"/>
        </w:rPr>
        <w:t xml:space="preserve"> zgolj </w:t>
      </w:r>
      <w:r w:rsidR="00EE571B" w:rsidRPr="00F86D39">
        <w:rPr>
          <w:rFonts w:ascii="Tahoma" w:hAnsi="Tahoma" w:cs="Tahoma"/>
          <w:szCs w:val="22"/>
          <w:lang w:val="sl-SI"/>
        </w:rPr>
        <w:t xml:space="preserve">za namene </w:t>
      </w:r>
      <w:r w:rsidR="00612F5E">
        <w:rPr>
          <w:rFonts w:ascii="Tahoma" w:hAnsi="Tahoma" w:cs="Tahoma"/>
          <w:szCs w:val="22"/>
          <w:lang w:val="sl-SI"/>
        </w:rPr>
        <w:t>priprave ne</w:t>
      </w:r>
      <w:r w:rsidR="00045732">
        <w:rPr>
          <w:rFonts w:ascii="Tahoma" w:hAnsi="Tahoma" w:cs="Tahoma"/>
          <w:szCs w:val="22"/>
          <w:lang w:val="sl-SI"/>
        </w:rPr>
        <w:t xml:space="preserve"> </w:t>
      </w:r>
      <w:r w:rsidR="00612F5E" w:rsidRPr="00612F5E">
        <w:rPr>
          <w:rFonts w:ascii="Arial" w:hAnsi="Arial" w:cs="Arial"/>
          <w:szCs w:val="22"/>
          <w:lang w:val="sl-SI"/>
        </w:rPr>
        <w:t>zavezujoče tehnične rešitve</w:t>
      </w:r>
      <w:r w:rsidR="00045732" w:rsidRPr="00045732">
        <w:rPr>
          <w:rFonts w:ascii="Arial" w:hAnsi="Arial" w:cs="Arial"/>
          <w:szCs w:val="22"/>
          <w:lang w:val="sl-SI" w:eastAsia="sl-SI"/>
        </w:rPr>
        <w:t xml:space="preserve"> </w:t>
      </w:r>
      <w:r w:rsidR="00045732">
        <w:rPr>
          <w:rFonts w:ascii="Arial" w:hAnsi="Arial" w:cs="Arial"/>
          <w:szCs w:val="22"/>
          <w:lang w:val="sl-SI" w:eastAsia="sl-SI"/>
        </w:rPr>
        <w:t>postavitve</w:t>
      </w:r>
      <w:r w:rsidR="00045732" w:rsidRPr="00045732">
        <w:rPr>
          <w:rFonts w:ascii="Arial" w:hAnsi="Arial" w:cs="Arial"/>
          <w:szCs w:val="22"/>
          <w:lang w:val="sl-SI" w:eastAsia="sl-SI"/>
        </w:rPr>
        <w:t xml:space="preserve"> zasebnega 5G SA mobilnega omrežja za pokrivanje zunanjih delovnih površin z mobilnim signalom za zagotavljanje kritičnih storitev z uporabo tehnologije 5G</w:t>
      </w:r>
      <w:r w:rsidR="00612F5E" w:rsidRPr="00612F5E">
        <w:rPr>
          <w:rFonts w:ascii="Arial" w:hAnsi="Arial" w:cs="Arial"/>
          <w:szCs w:val="22"/>
          <w:lang w:val="sl-SI"/>
        </w:rPr>
        <w:t>, ki vključuje tudi finančno oceno</w:t>
      </w:r>
      <w:r w:rsidR="00C0595E">
        <w:rPr>
          <w:rFonts w:ascii="Tahoma" w:hAnsi="Tahoma" w:cs="Tahoma"/>
          <w:szCs w:val="22"/>
          <w:lang w:val="sl-SI"/>
        </w:rPr>
        <w:t xml:space="preserve"> </w:t>
      </w:r>
      <w:r w:rsidR="00E7224D" w:rsidRPr="00F86D39">
        <w:rPr>
          <w:rFonts w:ascii="Tahoma" w:hAnsi="Tahoma" w:cs="Tahoma"/>
          <w:szCs w:val="22"/>
          <w:lang w:val="sl-SI"/>
        </w:rPr>
        <w:t>in za nobene druge namene</w:t>
      </w:r>
      <w:r w:rsidR="00A173EE" w:rsidRPr="00F86D39">
        <w:rPr>
          <w:rFonts w:ascii="Tahoma" w:hAnsi="Tahoma" w:cs="Tahoma"/>
          <w:szCs w:val="22"/>
          <w:lang w:val="sl-SI"/>
        </w:rPr>
        <w:t>.</w:t>
      </w:r>
    </w:p>
    <w:p w14:paraId="25B42D97" w14:textId="77777777" w:rsidR="00245C8F" w:rsidRPr="00F86D39" w:rsidRDefault="00245C8F" w:rsidP="00245C8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ahoma" w:hAnsi="Tahoma" w:cs="Tahoma"/>
          <w:szCs w:val="22"/>
          <w:lang w:val="sl-SI"/>
        </w:rPr>
      </w:pPr>
    </w:p>
    <w:p w14:paraId="0C45BE91" w14:textId="77777777" w:rsidR="00A173EE" w:rsidRPr="00F86D39" w:rsidRDefault="00C96B5D" w:rsidP="00056572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Cs w:val="22"/>
          <w:lang w:val="sl-SI"/>
        </w:rPr>
      </w:pPr>
      <w:r w:rsidRPr="00F86D39">
        <w:rPr>
          <w:rFonts w:ascii="Tahoma" w:hAnsi="Tahoma" w:cs="Tahoma"/>
          <w:szCs w:val="22"/>
          <w:lang w:val="sl-SI"/>
        </w:rPr>
        <w:t>Zaupn</w:t>
      </w:r>
      <w:r w:rsidR="00A24ED4" w:rsidRPr="00F86D39">
        <w:rPr>
          <w:rFonts w:ascii="Tahoma" w:hAnsi="Tahoma" w:cs="Tahoma"/>
          <w:szCs w:val="22"/>
          <w:lang w:val="sl-SI"/>
        </w:rPr>
        <w:t>i</w:t>
      </w:r>
      <w:r w:rsidR="00E7224D" w:rsidRPr="00F86D39">
        <w:rPr>
          <w:rFonts w:ascii="Tahoma" w:hAnsi="Tahoma" w:cs="Tahoma"/>
          <w:szCs w:val="22"/>
          <w:lang w:val="sl-SI"/>
        </w:rPr>
        <w:t>h</w:t>
      </w:r>
      <w:r w:rsidRPr="00F86D39">
        <w:rPr>
          <w:rFonts w:ascii="Tahoma" w:hAnsi="Tahoma" w:cs="Tahoma"/>
          <w:szCs w:val="22"/>
          <w:lang w:val="sl-SI"/>
        </w:rPr>
        <w:t xml:space="preserve"> podatk</w:t>
      </w:r>
      <w:r w:rsidR="00E7224D" w:rsidRPr="00F86D39">
        <w:rPr>
          <w:rFonts w:ascii="Tahoma" w:hAnsi="Tahoma" w:cs="Tahoma"/>
          <w:szCs w:val="22"/>
          <w:lang w:val="sl-SI"/>
        </w:rPr>
        <w:t xml:space="preserve">ov ne bomo razkrili </w:t>
      </w:r>
      <w:r w:rsidR="00EE571B" w:rsidRPr="00F86D39">
        <w:rPr>
          <w:rFonts w:ascii="Tahoma" w:hAnsi="Tahoma" w:cs="Tahoma"/>
          <w:szCs w:val="22"/>
          <w:lang w:val="sl-SI"/>
        </w:rPr>
        <w:t>tretji osebi, bodisi fizični osebi, podjetju, družbi, združenju ali kateremukoli drugemu subjektu iz kakršnegakoli razloga ali namena</w:t>
      </w:r>
      <w:r w:rsidR="00245C8F" w:rsidRPr="00F86D39">
        <w:rPr>
          <w:rFonts w:ascii="Tahoma" w:hAnsi="Tahoma" w:cs="Tahoma"/>
          <w:szCs w:val="22"/>
          <w:lang w:val="sl-SI"/>
        </w:rPr>
        <w:t>, z izjemo primerov</w:t>
      </w:r>
      <w:r w:rsidR="00E7224D" w:rsidRPr="00F86D39">
        <w:rPr>
          <w:rFonts w:ascii="Tahoma" w:hAnsi="Tahoma" w:cs="Tahoma"/>
          <w:szCs w:val="22"/>
          <w:lang w:val="sl-SI"/>
        </w:rPr>
        <w:t xml:space="preserve">, ki jih navaja </w:t>
      </w:r>
      <w:r w:rsidR="00CD4BCD" w:rsidRPr="00F86D39">
        <w:rPr>
          <w:rFonts w:ascii="Tahoma" w:hAnsi="Tahoma" w:cs="Tahoma"/>
          <w:szCs w:val="22"/>
          <w:lang w:val="sl-SI"/>
        </w:rPr>
        <w:t>četrta</w:t>
      </w:r>
      <w:r w:rsidR="00E7224D" w:rsidRPr="00F86D39">
        <w:rPr>
          <w:rFonts w:ascii="Tahoma" w:hAnsi="Tahoma" w:cs="Tahoma"/>
          <w:szCs w:val="22"/>
          <w:lang w:val="sl-SI"/>
        </w:rPr>
        <w:t xml:space="preserve"> točka </w:t>
      </w:r>
      <w:r w:rsidR="00A24ED4" w:rsidRPr="00F86D39">
        <w:rPr>
          <w:rFonts w:ascii="Tahoma" w:hAnsi="Tahoma" w:cs="Tahoma"/>
          <w:szCs w:val="22"/>
          <w:lang w:val="sl-SI"/>
        </w:rPr>
        <w:t>te</w:t>
      </w:r>
      <w:r w:rsidR="0096188F" w:rsidRPr="00F86D39">
        <w:rPr>
          <w:rFonts w:ascii="Tahoma" w:hAnsi="Tahoma" w:cs="Tahoma"/>
          <w:szCs w:val="22"/>
          <w:lang w:val="sl-SI"/>
        </w:rPr>
        <w:t xml:space="preserve"> obveze</w:t>
      </w:r>
      <w:r w:rsidR="00A173EE" w:rsidRPr="00F86D39">
        <w:rPr>
          <w:rFonts w:ascii="Tahoma" w:hAnsi="Tahoma" w:cs="Tahoma"/>
          <w:szCs w:val="22"/>
          <w:lang w:val="sl-SI"/>
        </w:rPr>
        <w:t>.</w:t>
      </w:r>
    </w:p>
    <w:p w14:paraId="6AAC89CE" w14:textId="77777777" w:rsidR="00245C8F" w:rsidRPr="00F86D39" w:rsidRDefault="00245C8F" w:rsidP="00245C8F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ahoma" w:hAnsi="Tahoma" w:cs="Tahoma"/>
          <w:szCs w:val="22"/>
          <w:lang w:val="sl-SI"/>
        </w:rPr>
      </w:pPr>
    </w:p>
    <w:p w14:paraId="782F8876" w14:textId="77777777" w:rsidR="00AF4971" w:rsidRPr="00F86D39" w:rsidRDefault="00A24ED4" w:rsidP="00CD4BCD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Cs w:val="22"/>
          <w:lang w:val="sl-SI"/>
        </w:rPr>
      </w:pPr>
      <w:r w:rsidRPr="00F86D39">
        <w:rPr>
          <w:rFonts w:ascii="Tahoma" w:hAnsi="Tahoma" w:cs="Tahoma"/>
          <w:szCs w:val="22"/>
          <w:lang w:val="sl-SI"/>
        </w:rPr>
        <w:t>Zaupni</w:t>
      </w:r>
      <w:r w:rsidR="00E7224D" w:rsidRPr="00F86D39">
        <w:rPr>
          <w:rFonts w:ascii="Tahoma" w:hAnsi="Tahoma" w:cs="Tahoma"/>
          <w:szCs w:val="22"/>
          <w:lang w:val="sl-SI"/>
        </w:rPr>
        <w:t>h podatkov ne bomo – niti posredno niti neposredno – razkrili</w:t>
      </w:r>
      <w:r w:rsidRPr="00F86D39">
        <w:rPr>
          <w:rFonts w:ascii="Tahoma" w:hAnsi="Tahoma" w:cs="Tahoma"/>
          <w:szCs w:val="22"/>
          <w:lang w:val="sl-SI"/>
        </w:rPr>
        <w:t xml:space="preserve"> </w:t>
      </w:r>
      <w:r w:rsidR="00E7224D" w:rsidRPr="00F86D39">
        <w:rPr>
          <w:rFonts w:ascii="Tahoma" w:hAnsi="Tahoma" w:cs="Tahoma"/>
          <w:szCs w:val="22"/>
          <w:lang w:val="sl-SI"/>
        </w:rPr>
        <w:t>nobeni drugi s</w:t>
      </w:r>
      <w:r w:rsidR="00F41A5D" w:rsidRPr="00F86D39">
        <w:rPr>
          <w:rFonts w:ascii="Tahoma" w:hAnsi="Tahoma" w:cs="Tahoma"/>
          <w:szCs w:val="22"/>
          <w:lang w:val="sl-SI"/>
        </w:rPr>
        <w:t>tranki</w:t>
      </w:r>
      <w:r w:rsidR="00CD4BCD" w:rsidRPr="00F86D39">
        <w:rPr>
          <w:rFonts w:ascii="Tahoma" w:hAnsi="Tahoma" w:cs="Tahoma"/>
          <w:szCs w:val="22"/>
          <w:lang w:val="sl-SI"/>
        </w:rPr>
        <w:t xml:space="preserve">, razen sodelavcem, </w:t>
      </w:r>
      <w:r w:rsidR="00B1551F" w:rsidRPr="00F86D39">
        <w:rPr>
          <w:rFonts w:ascii="Tahoma" w:hAnsi="Tahoma" w:cs="Tahoma"/>
          <w:szCs w:val="22"/>
          <w:lang w:val="sl-SI"/>
        </w:rPr>
        <w:t>ki</w:t>
      </w:r>
      <w:r w:rsidR="00EE571B" w:rsidRPr="00F86D39">
        <w:rPr>
          <w:rFonts w:ascii="Tahoma" w:hAnsi="Tahoma" w:cs="Tahoma"/>
          <w:szCs w:val="22"/>
          <w:lang w:val="sl-SI"/>
        </w:rPr>
        <w:t xml:space="preserve"> jih potrebujejo za svoje delo ali</w:t>
      </w:r>
      <w:r w:rsidR="00B1551F" w:rsidRPr="00F86D39">
        <w:rPr>
          <w:rFonts w:ascii="Tahoma" w:hAnsi="Tahoma" w:cs="Tahoma"/>
          <w:szCs w:val="22"/>
          <w:lang w:val="sl-SI"/>
        </w:rPr>
        <w:t xml:space="preserve"> morajo biti seznanjeni z zaupnimi podatki zaradi izvedbe</w:t>
      </w:r>
      <w:r w:rsidR="00CA6044" w:rsidRPr="00F86D39">
        <w:rPr>
          <w:rFonts w:ascii="Tahoma" w:hAnsi="Tahoma" w:cs="Tahoma"/>
          <w:szCs w:val="22"/>
          <w:lang w:val="sl-SI"/>
        </w:rPr>
        <w:t xml:space="preserve"> </w:t>
      </w:r>
      <w:r w:rsidR="00EE571B" w:rsidRPr="00F86D39">
        <w:rPr>
          <w:rFonts w:ascii="Tahoma" w:hAnsi="Tahoma" w:cs="Tahoma"/>
          <w:szCs w:val="22"/>
          <w:lang w:val="sl-SI"/>
        </w:rPr>
        <w:t>posla</w:t>
      </w:r>
      <w:r w:rsidR="008202B8" w:rsidRPr="00F86D39">
        <w:rPr>
          <w:rFonts w:ascii="Tahoma" w:hAnsi="Tahoma" w:cs="Tahoma"/>
          <w:szCs w:val="22"/>
          <w:lang w:val="sl-SI"/>
        </w:rPr>
        <w:t>,</w:t>
      </w:r>
      <w:r w:rsidR="00CD4BCD" w:rsidRPr="00F86D39">
        <w:rPr>
          <w:rFonts w:ascii="Tahoma" w:hAnsi="Tahoma" w:cs="Tahoma"/>
          <w:szCs w:val="22"/>
          <w:lang w:val="sl-SI"/>
        </w:rPr>
        <w:t xml:space="preserve"> oz. le </w:t>
      </w:r>
      <w:r w:rsidR="005C61DF" w:rsidRPr="00F86D39">
        <w:rPr>
          <w:rFonts w:ascii="Tahoma" w:hAnsi="Tahoma" w:cs="Tahoma"/>
          <w:szCs w:val="22"/>
          <w:lang w:val="sl-SI"/>
        </w:rPr>
        <w:t>v obsegu, ki</w:t>
      </w:r>
      <w:r w:rsidR="008202B8" w:rsidRPr="00F86D39">
        <w:rPr>
          <w:rFonts w:ascii="Tahoma" w:hAnsi="Tahoma" w:cs="Tahoma"/>
          <w:szCs w:val="22"/>
          <w:lang w:val="sl-SI"/>
        </w:rPr>
        <w:t xml:space="preserve"> ga zahteva veljavna zakonodaja</w:t>
      </w:r>
      <w:r w:rsidR="00CD4BCD" w:rsidRPr="00F86D39">
        <w:rPr>
          <w:rFonts w:ascii="Tahoma" w:hAnsi="Tahoma" w:cs="Tahoma"/>
          <w:szCs w:val="22"/>
          <w:lang w:val="sl-SI"/>
        </w:rPr>
        <w:t xml:space="preserve"> ali pristojni organi</w:t>
      </w:r>
      <w:r w:rsidR="008202B8" w:rsidRPr="00F86D39">
        <w:rPr>
          <w:rFonts w:ascii="Tahoma" w:hAnsi="Tahoma" w:cs="Tahoma"/>
          <w:szCs w:val="22"/>
          <w:lang w:val="sl-SI"/>
        </w:rPr>
        <w:t>,</w:t>
      </w:r>
      <w:r w:rsidR="00AF4971" w:rsidRPr="00F86D39">
        <w:rPr>
          <w:rFonts w:ascii="Tahoma" w:hAnsi="Tahoma" w:cs="Tahoma"/>
          <w:szCs w:val="22"/>
          <w:lang w:val="sl-SI"/>
        </w:rPr>
        <w:t xml:space="preserve"> pri čemer bomo </w:t>
      </w:r>
      <w:r w:rsidR="00CD4BCD" w:rsidRPr="00F86D39">
        <w:rPr>
          <w:rFonts w:ascii="Tahoma" w:hAnsi="Tahoma" w:cs="Tahoma"/>
          <w:szCs w:val="22"/>
          <w:lang w:val="sl-SI"/>
        </w:rPr>
        <w:t xml:space="preserve">o </w:t>
      </w:r>
      <w:r w:rsidR="00AF4971" w:rsidRPr="00F86D39">
        <w:rPr>
          <w:rFonts w:ascii="Tahoma" w:hAnsi="Tahoma" w:cs="Tahoma"/>
          <w:szCs w:val="22"/>
          <w:lang w:val="sl-SI"/>
        </w:rPr>
        <w:t>kakršnikoli morebitni zahtevi takoj obvestili Luko Koper d.d., sicer smo ji odgovorni za nastalo škodo</w:t>
      </w:r>
      <w:r w:rsidR="00CD4BCD" w:rsidRPr="00F86D39">
        <w:rPr>
          <w:rFonts w:ascii="Tahoma" w:hAnsi="Tahoma" w:cs="Tahoma"/>
          <w:szCs w:val="22"/>
          <w:lang w:val="sl-SI"/>
        </w:rPr>
        <w:t>.</w:t>
      </w:r>
      <w:r w:rsidR="00AF4971" w:rsidRPr="00F86D39">
        <w:rPr>
          <w:rFonts w:ascii="Tahoma" w:hAnsi="Tahoma" w:cs="Tahoma"/>
          <w:szCs w:val="22"/>
          <w:lang w:val="sl-SI"/>
        </w:rPr>
        <w:t xml:space="preserve"> </w:t>
      </w:r>
    </w:p>
    <w:p w14:paraId="529314E5" w14:textId="77777777" w:rsidR="008529FF" w:rsidRPr="00F86D39" w:rsidRDefault="008529FF" w:rsidP="00CD4BCD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Cs w:val="22"/>
          <w:lang w:val="sl-SI"/>
        </w:rPr>
      </w:pPr>
    </w:p>
    <w:p w14:paraId="6F95831C" w14:textId="4C8BDEDE" w:rsidR="00A173EE" w:rsidRPr="00F86D39" w:rsidRDefault="00C33447" w:rsidP="00056572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Cs w:val="22"/>
          <w:lang w:val="sl-SI"/>
        </w:rPr>
      </w:pPr>
      <w:r w:rsidRPr="00F86D39">
        <w:rPr>
          <w:rFonts w:ascii="Tahoma" w:hAnsi="Tahoma" w:cs="Tahoma"/>
          <w:szCs w:val="22"/>
          <w:lang w:val="sl-SI"/>
        </w:rPr>
        <w:lastRenderedPageBreak/>
        <w:t>Vsak</w:t>
      </w:r>
      <w:r w:rsidR="00BD2A61" w:rsidRPr="00F86D39">
        <w:rPr>
          <w:rFonts w:ascii="Tahoma" w:hAnsi="Tahoma" w:cs="Tahoma"/>
          <w:szCs w:val="22"/>
          <w:lang w:val="sl-SI"/>
        </w:rPr>
        <w:t>a oseba</w:t>
      </w:r>
      <w:r w:rsidRPr="00F86D39">
        <w:rPr>
          <w:rFonts w:ascii="Tahoma" w:hAnsi="Tahoma" w:cs="Tahoma"/>
          <w:szCs w:val="22"/>
          <w:lang w:val="sl-SI"/>
        </w:rPr>
        <w:t>, ki bo prejel</w:t>
      </w:r>
      <w:r w:rsidR="00BD2A61" w:rsidRPr="00F86D39">
        <w:rPr>
          <w:rFonts w:ascii="Tahoma" w:hAnsi="Tahoma" w:cs="Tahoma"/>
          <w:szCs w:val="22"/>
          <w:lang w:val="sl-SI"/>
        </w:rPr>
        <w:t>a</w:t>
      </w:r>
      <w:r w:rsidRPr="00F86D39">
        <w:rPr>
          <w:rFonts w:ascii="Tahoma" w:hAnsi="Tahoma" w:cs="Tahoma"/>
          <w:szCs w:val="22"/>
          <w:lang w:val="sl-SI"/>
        </w:rPr>
        <w:t xml:space="preserve"> </w:t>
      </w:r>
      <w:r w:rsidR="0094013B">
        <w:rPr>
          <w:rFonts w:ascii="Tahoma" w:hAnsi="Tahoma" w:cs="Tahoma"/>
          <w:szCs w:val="22"/>
          <w:lang w:val="sl-SI"/>
        </w:rPr>
        <w:t xml:space="preserve">oziroma prišla v stik z </w:t>
      </w:r>
      <w:r w:rsidRPr="00F86D39">
        <w:rPr>
          <w:rFonts w:ascii="Tahoma" w:hAnsi="Tahoma" w:cs="Tahoma"/>
          <w:szCs w:val="22"/>
          <w:lang w:val="sl-SI"/>
        </w:rPr>
        <w:t>zaupn</w:t>
      </w:r>
      <w:r w:rsidR="0094013B">
        <w:rPr>
          <w:rFonts w:ascii="Tahoma" w:hAnsi="Tahoma" w:cs="Tahoma"/>
          <w:szCs w:val="22"/>
          <w:lang w:val="sl-SI"/>
        </w:rPr>
        <w:t>imi</w:t>
      </w:r>
      <w:r w:rsidRPr="00F86D39">
        <w:rPr>
          <w:rFonts w:ascii="Tahoma" w:hAnsi="Tahoma" w:cs="Tahoma"/>
          <w:szCs w:val="22"/>
          <w:lang w:val="sl-SI"/>
        </w:rPr>
        <w:t xml:space="preserve"> podatk</w:t>
      </w:r>
      <w:r w:rsidR="0094013B">
        <w:rPr>
          <w:rFonts w:ascii="Tahoma" w:hAnsi="Tahoma" w:cs="Tahoma"/>
          <w:szCs w:val="22"/>
          <w:lang w:val="sl-SI"/>
        </w:rPr>
        <w:t>i</w:t>
      </w:r>
      <w:r w:rsidRPr="00F86D39">
        <w:rPr>
          <w:rFonts w:ascii="Tahoma" w:hAnsi="Tahoma" w:cs="Tahoma"/>
          <w:szCs w:val="22"/>
          <w:lang w:val="sl-SI"/>
        </w:rPr>
        <w:t xml:space="preserve">, bo </w:t>
      </w:r>
      <w:r w:rsidR="002713A0" w:rsidRPr="00F86D39">
        <w:rPr>
          <w:rFonts w:ascii="Tahoma" w:hAnsi="Tahoma" w:cs="Tahoma"/>
          <w:szCs w:val="22"/>
          <w:lang w:val="sl-SI"/>
        </w:rPr>
        <w:t>obveščen</w:t>
      </w:r>
      <w:r w:rsidR="0096188F" w:rsidRPr="00F86D39">
        <w:rPr>
          <w:rFonts w:ascii="Tahoma" w:hAnsi="Tahoma" w:cs="Tahoma"/>
          <w:szCs w:val="22"/>
          <w:lang w:val="sl-SI"/>
        </w:rPr>
        <w:t>a</w:t>
      </w:r>
      <w:r w:rsidRPr="00F86D39">
        <w:rPr>
          <w:rFonts w:ascii="Tahoma" w:hAnsi="Tahoma" w:cs="Tahoma"/>
          <w:szCs w:val="22"/>
          <w:lang w:val="sl-SI"/>
        </w:rPr>
        <w:t xml:space="preserve"> </w:t>
      </w:r>
      <w:r w:rsidR="0096188F" w:rsidRPr="00F86D39">
        <w:rPr>
          <w:rFonts w:ascii="Tahoma" w:hAnsi="Tahoma" w:cs="Tahoma"/>
          <w:szCs w:val="22"/>
          <w:lang w:val="sl-SI"/>
        </w:rPr>
        <w:t>o</w:t>
      </w:r>
      <w:r w:rsidRPr="00F86D39">
        <w:rPr>
          <w:rFonts w:ascii="Tahoma" w:hAnsi="Tahoma" w:cs="Tahoma"/>
          <w:szCs w:val="22"/>
          <w:lang w:val="sl-SI"/>
        </w:rPr>
        <w:t xml:space="preserve"> </w:t>
      </w:r>
      <w:r w:rsidR="00CD4BCD" w:rsidRPr="00F86D39">
        <w:rPr>
          <w:rFonts w:ascii="Tahoma" w:hAnsi="Tahoma" w:cs="Tahoma"/>
          <w:szCs w:val="22"/>
          <w:lang w:val="sl-SI"/>
        </w:rPr>
        <w:t>dolžnosti skrbnega varovanja</w:t>
      </w:r>
      <w:r w:rsidR="00EE571B" w:rsidRPr="00F86D39">
        <w:rPr>
          <w:rFonts w:ascii="Tahoma" w:hAnsi="Tahoma" w:cs="Tahoma"/>
          <w:szCs w:val="22"/>
          <w:lang w:val="sl-SI"/>
        </w:rPr>
        <w:t xml:space="preserve"> le</w:t>
      </w:r>
      <w:r w:rsidR="0094013B">
        <w:rPr>
          <w:rFonts w:ascii="Tahoma" w:hAnsi="Tahoma" w:cs="Tahoma"/>
          <w:szCs w:val="22"/>
          <w:lang w:val="sl-SI"/>
        </w:rPr>
        <w:t>-</w:t>
      </w:r>
      <w:r w:rsidR="00EE571B" w:rsidRPr="00F86D39">
        <w:rPr>
          <w:rFonts w:ascii="Tahoma" w:hAnsi="Tahoma" w:cs="Tahoma"/>
          <w:szCs w:val="22"/>
          <w:lang w:val="sl-SI"/>
        </w:rPr>
        <w:t xml:space="preserve">teh in o posledicah morebitnih kršitev. </w:t>
      </w:r>
    </w:p>
    <w:p w14:paraId="55D3B4EB" w14:textId="77777777" w:rsidR="00EE571B" w:rsidRPr="00F86D39" w:rsidRDefault="00EE571B" w:rsidP="00EE571B">
      <w:pPr>
        <w:pStyle w:val="ListParagraph"/>
        <w:rPr>
          <w:rFonts w:ascii="Tahoma" w:hAnsi="Tahoma" w:cs="Tahoma"/>
          <w:szCs w:val="22"/>
          <w:lang w:val="sl-SI"/>
        </w:rPr>
      </w:pPr>
    </w:p>
    <w:p w14:paraId="35D07D01" w14:textId="77777777" w:rsidR="00EE571B" w:rsidRPr="00F86D39" w:rsidRDefault="00EE571B" w:rsidP="00EE571B">
      <w:pPr>
        <w:numPr>
          <w:ilvl w:val="0"/>
          <w:numId w:val="6"/>
        </w:numPr>
        <w:spacing w:line="240" w:lineRule="auto"/>
        <w:jc w:val="both"/>
        <w:rPr>
          <w:rFonts w:ascii="Tahoma" w:hAnsi="Tahoma" w:cs="Tahoma"/>
          <w:szCs w:val="22"/>
          <w:lang w:val="sl-SI"/>
        </w:rPr>
      </w:pPr>
      <w:r w:rsidRPr="00F86D39">
        <w:rPr>
          <w:rFonts w:ascii="Tahoma" w:hAnsi="Tahoma" w:cs="Tahoma"/>
          <w:szCs w:val="22"/>
          <w:lang w:val="sl-SI"/>
        </w:rPr>
        <w:t>Vse zaupne informacije so last stranke, ki jih posreduje in prejemn</w:t>
      </w:r>
      <w:r w:rsidR="007511CF" w:rsidRPr="00F86D39">
        <w:rPr>
          <w:rFonts w:ascii="Tahoma" w:hAnsi="Tahoma" w:cs="Tahoma"/>
          <w:szCs w:val="22"/>
          <w:lang w:val="sl-SI"/>
        </w:rPr>
        <w:t>a stranka na</w:t>
      </w:r>
      <w:r w:rsidRPr="00F86D39">
        <w:rPr>
          <w:rFonts w:ascii="Tahoma" w:hAnsi="Tahoma" w:cs="Tahoma"/>
          <w:szCs w:val="22"/>
          <w:lang w:val="sl-SI"/>
        </w:rPr>
        <w:t xml:space="preserve"> teh informacij</w:t>
      </w:r>
      <w:r w:rsidR="007511CF" w:rsidRPr="00F86D39">
        <w:rPr>
          <w:rFonts w:ascii="Tahoma" w:hAnsi="Tahoma" w:cs="Tahoma"/>
          <w:szCs w:val="22"/>
          <w:lang w:val="sl-SI"/>
        </w:rPr>
        <w:t>ah</w:t>
      </w:r>
      <w:r w:rsidRPr="00F86D39">
        <w:rPr>
          <w:rFonts w:ascii="Tahoma" w:hAnsi="Tahoma" w:cs="Tahoma"/>
          <w:szCs w:val="22"/>
          <w:lang w:val="sl-SI"/>
        </w:rPr>
        <w:t xml:space="preserve"> ne pridobi nobenih pravic v zvezi s posredovanimi zaupnimi informacijami. </w:t>
      </w:r>
    </w:p>
    <w:p w14:paraId="1A585CD7" w14:textId="77777777" w:rsidR="00EE571B" w:rsidRPr="00F86D39" w:rsidRDefault="00EE571B" w:rsidP="00EE571B">
      <w:pPr>
        <w:pStyle w:val="ListParagraph"/>
        <w:rPr>
          <w:rFonts w:ascii="Tahoma" w:hAnsi="Tahoma" w:cs="Tahoma"/>
          <w:szCs w:val="22"/>
          <w:lang w:val="sl-SI"/>
        </w:rPr>
      </w:pPr>
    </w:p>
    <w:p w14:paraId="4AEE76E7" w14:textId="2CF1C803" w:rsidR="00EE571B" w:rsidRPr="00F86D39" w:rsidRDefault="00EE571B" w:rsidP="007511CF">
      <w:pPr>
        <w:numPr>
          <w:ilvl w:val="0"/>
          <w:numId w:val="6"/>
        </w:numPr>
        <w:spacing w:before="5" w:line="240" w:lineRule="auto"/>
        <w:jc w:val="both"/>
        <w:rPr>
          <w:rFonts w:ascii="Tahoma" w:hAnsi="Tahoma" w:cs="Tahoma"/>
          <w:szCs w:val="22"/>
          <w:lang w:val="sl-SI"/>
        </w:rPr>
      </w:pPr>
      <w:r w:rsidRPr="00F86D39">
        <w:rPr>
          <w:rFonts w:ascii="Tahoma" w:hAnsi="Tahoma" w:cs="Tahoma"/>
          <w:szCs w:val="22"/>
          <w:lang w:val="sl-SI"/>
        </w:rPr>
        <w:t>Prejemna stranka zagotavlja varstvo osebnih podatkov v skladu z Zakonom o varstvu osebnih podatkov in drugimi predpisi, ki urejajo področje varstva osebnih podatkov</w:t>
      </w:r>
      <w:r w:rsidR="007511CF" w:rsidRPr="00F86D39">
        <w:rPr>
          <w:rFonts w:ascii="Tahoma" w:hAnsi="Tahoma" w:cs="Tahoma"/>
          <w:szCs w:val="22"/>
          <w:lang w:val="sl-SI"/>
        </w:rPr>
        <w:t>.</w:t>
      </w:r>
      <w:r w:rsidRPr="00F86D39">
        <w:rPr>
          <w:rFonts w:ascii="Tahoma" w:hAnsi="Tahoma" w:cs="Tahoma"/>
          <w:szCs w:val="22"/>
          <w:lang w:val="sl-SI"/>
        </w:rPr>
        <w:t xml:space="preserve"> </w:t>
      </w:r>
    </w:p>
    <w:p w14:paraId="39544ABE" w14:textId="77777777" w:rsidR="00EC2905" w:rsidRPr="00F86D39" w:rsidRDefault="00EC2905" w:rsidP="00056572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Cs w:val="22"/>
          <w:lang w:val="sl-SI"/>
        </w:rPr>
      </w:pPr>
    </w:p>
    <w:p w14:paraId="71C43828" w14:textId="66E88CE1" w:rsidR="00071F3B" w:rsidRPr="00F86D39" w:rsidRDefault="00A173EE" w:rsidP="00071F3B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Cs w:val="22"/>
          <w:lang w:val="sl-SI"/>
        </w:rPr>
      </w:pPr>
      <w:r w:rsidRPr="00F86D39">
        <w:rPr>
          <w:rFonts w:ascii="Tahoma" w:hAnsi="Tahoma" w:cs="Tahoma"/>
          <w:szCs w:val="22"/>
          <w:lang w:val="sl-SI"/>
        </w:rPr>
        <w:t>T</w:t>
      </w:r>
      <w:r w:rsidR="00AA0B29" w:rsidRPr="00F86D39">
        <w:rPr>
          <w:rFonts w:ascii="Tahoma" w:hAnsi="Tahoma" w:cs="Tahoma"/>
          <w:szCs w:val="22"/>
          <w:lang w:val="sl-SI"/>
        </w:rPr>
        <w:t xml:space="preserve">a </w:t>
      </w:r>
      <w:r w:rsidR="0096188F" w:rsidRPr="00F86D39">
        <w:rPr>
          <w:rFonts w:ascii="Tahoma" w:hAnsi="Tahoma" w:cs="Tahoma"/>
          <w:szCs w:val="22"/>
          <w:lang w:val="sl-SI"/>
        </w:rPr>
        <w:t>obveza</w:t>
      </w:r>
      <w:r w:rsidR="00AA0B29" w:rsidRPr="00F86D39">
        <w:rPr>
          <w:rFonts w:ascii="Tahoma" w:hAnsi="Tahoma" w:cs="Tahoma"/>
          <w:szCs w:val="22"/>
          <w:lang w:val="sl-SI"/>
        </w:rPr>
        <w:t xml:space="preserve"> velja</w:t>
      </w:r>
      <w:r w:rsidR="00FC0152" w:rsidRPr="00F86D39">
        <w:rPr>
          <w:rFonts w:ascii="Tahoma" w:hAnsi="Tahoma" w:cs="Tahoma"/>
          <w:szCs w:val="22"/>
          <w:lang w:val="sl-SI"/>
        </w:rPr>
        <w:t xml:space="preserve"> še </w:t>
      </w:r>
      <w:r w:rsidR="007511CF" w:rsidRPr="00F86D39">
        <w:rPr>
          <w:rFonts w:ascii="Tahoma" w:hAnsi="Tahoma" w:cs="Tahoma"/>
          <w:szCs w:val="22"/>
          <w:lang w:val="sl-SI"/>
        </w:rPr>
        <w:t>5</w:t>
      </w:r>
      <w:r w:rsidR="00AF4971" w:rsidRPr="00F86D39">
        <w:rPr>
          <w:rFonts w:ascii="Tahoma" w:hAnsi="Tahoma" w:cs="Tahoma"/>
          <w:szCs w:val="22"/>
          <w:lang w:val="sl-SI"/>
        </w:rPr>
        <w:t xml:space="preserve"> let</w:t>
      </w:r>
      <w:r w:rsidR="00FC0152" w:rsidRPr="00F86D39">
        <w:rPr>
          <w:rFonts w:ascii="Tahoma" w:hAnsi="Tahoma" w:cs="Tahoma"/>
          <w:szCs w:val="22"/>
          <w:lang w:val="sl-SI"/>
        </w:rPr>
        <w:t xml:space="preserve"> </w:t>
      </w:r>
      <w:r w:rsidR="00AA0B29" w:rsidRPr="00F86D39">
        <w:rPr>
          <w:rFonts w:ascii="Tahoma" w:hAnsi="Tahoma" w:cs="Tahoma"/>
          <w:szCs w:val="22"/>
          <w:lang w:val="sl-SI"/>
        </w:rPr>
        <w:t>od dnev</w:t>
      </w:r>
      <w:r w:rsidR="001A3281" w:rsidRPr="00F86D39">
        <w:rPr>
          <w:rFonts w:ascii="Tahoma" w:hAnsi="Tahoma" w:cs="Tahoma"/>
          <w:szCs w:val="22"/>
          <w:lang w:val="sl-SI"/>
        </w:rPr>
        <w:t xml:space="preserve">a </w:t>
      </w:r>
      <w:r w:rsidR="007511CF" w:rsidRPr="00F86D39">
        <w:rPr>
          <w:rFonts w:ascii="Tahoma" w:hAnsi="Tahoma" w:cs="Tahoma"/>
          <w:szCs w:val="22"/>
          <w:lang w:val="sl-SI"/>
        </w:rPr>
        <w:t>zaključka predmeta oz. posla</w:t>
      </w:r>
      <w:r w:rsidR="00B05C25">
        <w:rPr>
          <w:rFonts w:ascii="Tahoma" w:hAnsi="Tahoma" w:cs="Tahoma"/>
          <w:szCs w:val="22"/>
          <w:lang w:val="sl-SI"/>
        </w:rPr>
        <w:t>,</w:t>
      </w:r>
      <w:r w:rsidR="007511CF" w:rsidRPr="00F86D39">
        <w:rPr>
          <w:rFonts w:ascii="Tahoma" w:hAnsi="Tahoma" w:cs="Tahoma"/>
          <w:szCs w:val="22"/>
          <w:lang w:val="sl-SI"/>
        </w:rPr>
        <w:t xml:space="preserve"> na podlagi katerega</w:t>
      </w:r>
      <w:r w:rsidR="00B05C25">
        <w:rPr>
          <w:rFonts w:ascii="Tahoma" w:hAnsi="Tahoma" w:cs="Tahoma"/>
          <w:szCs w:val="22"/>
          <w:lang w:val="sl-SI"/>
        </w:rPr>
        <w:t xml:space="preserve"> oz. v zvezi s katerim</w:t>
      </w:r>
      <w:r w:rsidR="007511CF" w:rsidRPr="00F86D39">
        <w:rPr>
          <w:rFonts w:ascii="Tahoma" w:hAnsi="Tahoma" w:cs="Tahoma"/>
          <w:szCs w:val="22"/>
          <w:lang w:val="sl-SI"/>
        </w:rPr>
        <w:t xml:space="preserve"> so bil</w:t>
      </w:r>
      <w:r w:rsidR="0094013B">
        <w:rPr>
          <w:rFonts w:ascii="Tahoma" w:hAnsi="Tahoma" w:cs="Tahoma"/>
          <w:szCs w:val="22"/>
          <w:lang w:val="sl-SI"/>
        </w:rPr>
        <w:t xml:space="preserve">i zaupni podatki </w:t>
      </w:r>
      <w:r w:rsidR="007511CF" w:rsidRPr="00F86D39">
        <w:rPr>
          <w:rFonts w:ascii="Tahoma" w:hAnsi="Tahoma" w:cs="Tahoma"/>
          <w:szCs w:val="22"/>
          <w:lang w:val="sl-SI"/>
        </w:rPr>
        <w:t>posredovan</w:t>
      </w:r>
      <w:r w:rsidR="0094013B">
        <w:rPr>
          <w:rFonts w:ascii="Tahoma" w:hAnsi="Tahoma" w:cs="Tahoma"/>
          <w:szCs w:val="22"/>
          <w:lang w:val="sl-SI"/>
        </w:rPr>
        <w:t>i</w:t>
      </w:r>
      <w:r w:rsidR="005E2064" w:rsidRPr="00F86D39">
        <w:rPr>
          <w:rFonts w:ascii="Tahoma" w:hAnsi="Tahoma" w:cs="Tahoma"/>
          <w:szCs w:val="22"/>
          <w:lang w:val="sl-SI"/>
        </w:rPr>
        <w:t>.</w:t>
      </w:r>
    </w:p>
    <w:p w14:paraId="0FAB4E45" w14:textId="77777777" w:rsidR="005E2064" w:rsidRPr="00F86D39" w:rsidRDefault="005E2064" w:rsidP="005E2064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Cs w:val="22"/>
          <w:lang w:val="sl-SI"/>
        </w:rPr>
      </w:pPr>
    </w:p>
    <w:p w14:paraId="39E66ABC" w14:textId="5DCA755E" w:rsidR="00071F3B" w:rsidRPr="00F86D39" w:rsidRDefault="007511CF" w:rsidP="00071F3B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Cs w:val="22"/>
          <w:lang w:val="sl-SI"/>
        </w:rPr>
      </w:pPr>
      <w:r w:rsidRPr="00F86D39">
        <w:rPr>
          <w:rFonts w:ascii="Tahoma" w:hAnsi="Tahoma" w:cs="Tahoma"/>
          <w:szCs w:val="22"/>
          <w:lang w:val="sl-SI"/>
        </w:rPr>
        <w:t xml:space="preserve">V </w:t>
      </w:r>
      <w:r w:rsidR="00AF4971" w:rsidRPr="00F86D39">
        <w:rPr>
          <w:rFonts w:ascii="Tahoma" w:hAnsi="Tahoma" w:cs="Tahoma"/>
          <w:szCs w:val="22"/>
          <w:lang w:val="sl-SI"/>
        </w:rPr>
        <w:t>primeru</w:t>
      </w:r>
      <w:r w:rsidR="005E27EF" w:rsidRPr="00F86D39">
        <w:rPr>
          <w:rFonts w:ascii="Tahoma" w:hAnsi="Tahoma" w:cs="Tahoma"/>
          <w:szCs w:val="22"/>
          <w:lang w:val="sl-SI"/>
        </w:rPr>
        <w:t xml:space="preserve"> kršitve </w:t>
      </w:r>
      <w:r w:rsidR="00CD4BCD" w:rsidRPr="00F86D39">
        <w:rPr>
          <w:rFonts w:ascii="Tahoma" w:hAnsi="Tahoma" w:cs="Tahoma"/>
          <w:szCs w:val="22"/>
          <w:lang w:val="sl-SI"/>
        </w:rPr>
        <w:t>zaupnosti podatkov</w:t>
      </w:r>
      <w:r w:rsidRPr="00F86D39">
        <w:rPr>
          <w:rFonts w:ascii="Tahoma" w:hAnsi="Tahoma" w:cs="Tahoma"/>
          <w:szCs w:val="22"/>
          <w:lang w:val="sl-SI"/>
        </w:rPr>
        <w:t xml:space="preserve"> ali drugim protipravnim razkritjem poslovne skrivnosti izjavljamo, da smo Luki Koper d.d.</w:t>
      </w:r>
      <w:r w:rsidR="00CD4BCD" w:rsidRPr="00F86D39">
        <w:rPr>
          <w:rFonts w:ascii="Tahoma" w:hAnsi="Tahoma" w:cs="Tahoma"/>
          <w:szCs w:val="22"/>
          <w:lang w:val="sl-SI"/>
        </w:rPr>
        <w:t xml:space="preserve"> </w:t>
      </w:r>
      <w:r w:rsidR="005E27EF" w:rsidRPr="00F86D39">
        <w:rPr>
          <w:rFonts w:ascii="Tahoma" w:hAnsi="Tahoma" w:cs="Tahoma"/>
          <w:szCs w:val="22"/>
          <w:lang w:val="sl-SI"/>
        </w:rPr>
        <w:t>odgovorn</w:t>
      </w:r>
      <w:r w:rsidR="00071F3B" w:rsidRPr="00F86D39">
        <w:rPr>
          <w:rFonts w:ascii="Tahoma" w:hAnsi="Tahoma" w:cs="Tahoma"/>
          <w:szCs w:val="22"/>
          <w:lang w:val="sl-SI"/>
        </w:rPr>
        <w:t>i</w:t>
      </w:r>
      <w:r w:rsidR="005E27EF" w:rsidRPr="00F86D39">
        <w:rPr>
          <w:rFonts w:ascii="Tahoma" w:hAnsi="Tahoma" w:cs="Tahoma"/>
          <w:szCs w:val="22"/>
          <w:lang w:val="sl-SI"/>
        </w:rPr>
        <w:t xml:space="preserve"> za</w:t>
      </w:r>
      <w:r w:rsidR="00CD4BCD" w:rsidRPr="00F86D39">
        <w:rPr>
          <w:rFonts w:ascii="Tahoma" w:hAnsi="Tahoma" w:cs="Tahoma"/>
          <w:szCs w:val="22"/>
          <w:lang w:val="sl-SI"/>
        </w:rPr>
        <w:t xml:space="preserve"> </w:t>
      </w:r>
      <w:r w:rsidR="005E27EF" w:rsidRPr="00F86D39">
        <w:rPr>
          <w:rFonts w:ascii="Tahoma" w:hAnsi="Tahoma" w:cs="Tahoma"/>
          <w:szCs w:val="22"/>
          <w:lang w:val="sl-SI"/>
        </w:rPr>
        <w:t>nastalo škod</w:t>
      </w:r>
      <w:r w:rsidR="00CD4BCD" w:rsidRPr="00F86D39">
        <w:rPr>
          <w:rFonts w:ascii="Tahoma" w:hAnsi="Tahoma" w:cs="Tahoma"/>
          <w:szCs w:val="22"/>
          <w:lang w:val="sl-SI"/>
        </w:rPr>
        <w:t>o.</w:t>
      </w:r>
      <w:r w:rsidR="00071F3B" w:rsidRPr="00F86D39">
        <w:rPr>
          <w:rFonts w:ascii="Tahoma" w:hAnsi="Tahoma" w:cs="Tahoma"/>
          <w:szCs w:val="22"/>
          <w:lang w:val="sl-SI"/>
        </w:rPr>
        <w:t xml:space="preserve"> </w:t>
      </w:r>
      <w:r w:rsidR="00071F3B" w:rsidRPr="00C0595E">
        <w:rPr>
          <w:rFonts w:ascii="Tahoma" w:hAnsi="Tahoma" w:cs="Tahoma"/>
          <w:szCs w:val="22"/>
          <w:lang w:val="sl-SI"/>
        </w:rPr>
        <w:t xml:space="preserve">V primeru, da višine škode ne bi bilo mogoče </w:t>
      </w:r>
      <w:r w:rsidR="0094013B">
        <w:rPr>
          <w:rFonts w:ascii="Tahoma" w:hAnsi="Tahoma" w:cs="Tahoma"/>
          <w:szCs w:val="22"/>
          <w:lang w:val="sl-SI"/>
        </w:rPr>
        <w:t xml:space="preserve">natančno </w:t>
      </w:r>
      <w:r w:rsidR="00071F3B" w:rsidRPr="00C0595E">
        <w:rPr>
          <w:rFonts w:ascii="Tahoma" w:hAnsi="Tahoma" w:cs="Tahoma"/>
          <w:szCs w:val="22"/>
          <w:lang w:val="sl-SI"/>
        </w:rPr>
        <w:t>ugotoviti</w:t>
      </w:r>
      <w:r w:rsidR="00DC6F69" w:rsidRPr="00C0595E">
        <w:rPr>
          <w:rFonts w:ascii="Tahoma" w:hAnsi="Tahoma" w:cs="Tahoma"/>
          <w:szCs w:val="22"/>
          <w:lang w:val="sl-SI"/>
        </w:rPr>
        <w:t xml:space="preserve"> ali bi bilo ugotavljanje le-te povezano z nesorazmerno visokimi stroški</w:t>
      </w:r>
      <w:r w:rsidR="00071F3B" w:rsidRPr="00C0595E">
        <w:rPr>
          <w:rFonts w:ascii="Tahoma" w:hAnsi="Tahoma" w:cs="Tahoma"/>
          <w:szCs w:val="22"/>
          <w:lang w:val="sl-SI"/>
        </w:rPr>
        <w:t>, se l</w:t>
      </w:r>
      <w:r w:rsidR="00DC6F69" w:rsidRPr="00C0595E">
        <w:rPr>
          <w:rFonts w:ascii="Tahoma" w:hAnsi="Tahoma" w:cs="Tahoma"/>
          <w:szCs w:val="22"/>
          <w:lang w:val="sl-SI"/>
        </w:rPr>
        <w:t>e-</w:t>
      </w:r>
      <w:r w:rsidR="00071F3B" w:rsidRPr="00C0595E">
        <w:rPr>
          <w:rFonts w:ascii="Tahoma" w:hAnsi="Tahoma" w:cs="Tahoma"/>
          <w:szCs w:val="22"/>
          <w:lang w:val="sl-SI"/>
        </w:rPr>
        <w:t xml:space="preserve">ta opredeli v višini </w:t>
      </w:r>
      <w:r w:rsidRPr="00C0595E">
        <w:rPr>
          <w:rFonts w:ascii="Tahoma" w:hAnsi="Tahoma" w:cs="Tahoma"/>
          <w:szCs w:val="22"/>
          <w:lang w:val="sl-SI"/>
        </w:rPr>
        <w:t xml:space="preserve">pavšalne odškodnine </w:t>
      </w:r>
      <w:r w:rsidR="00653A3B">
        <w:rPr>
          <w:rFonts w:ascii="Tahoma" w:hAnsi="Tahoma" w:cs="Tahoma"/>
          <w:szCs w:val="22"/>
          <w:lang w:val="sl-SI"/>
        </w:rPr>
        <w:t>50</w:t>
      </w:r>
      <w:r w:rsidR="00071F3B" w:rsidRPr="00C0595E">
        <w:rPr>
          <w:rFonts w:ascii="Tahoma" w:hAnsi="Tahoma" w:cs="Tahoma"/>
          <w:szCs w:val="22"/>
          <w:lang w:val="sl-SI"/>
        </w:rPr>
        <w:t>.000,00 EUR</w:t>
      </w:r>
      <w:r w:rsidR="00D519B9" w:rsidRPr="00C0595E">
        <w:rPr>
          <w:rFonts w:ascii="Tahoma" w:hAnsi="Tahoma" w:cs="Tahoma"/>
          <w:szCs w:val="22"/>
          <w:lang w:val="sl-SI"/>
        </w:rPr>
        <w:t xml:space="preserve">, in sicer za vsako </w:t>
      </w:r>
      <w:r w:rsidR="0094013B">
        <w:rPr>
          <w:rFonts w:ascii="Tahoma" w:hAnsi="Tahoma" w:cs="Tahoma"/>
          <w:szCs w:val="22"/>
          <w:lang w:val="sl-SI"/>
        </w:rPr>
        <w:t xml:space="preserve">posamezno </w:t>
      </w:r>
      <w:r w:rsidR="00D519B9" w:rsidRPr="00C0595E">
        <w:rPr>
          <w:rFonts w:ascii="Tahoma" w:hAnsi="Tahoma" w:cs="Tahoma"/>
          <w:szCs w:val="22"/>
          <w:lang w:val="sl-SI"/>
        </w:rPr>
        <w:t>kršite</w:t>
      </w:r>
      <w:r w:rsidR="00D519B9">
        <w:rPr>
          <w:rFonts w:ascii="Tahoma" w:hAnsi="Tahoma" w:cs="Tahoma"/>
          <w:szCs w:val="22"/>
          <w:lang w:val="sl-SI"/>
        </w:rPr>
        <w:t>v pre</w:t>
      </w:r>
      <w:r w:rsidR="0094013B">
        <w:rPr>
          <w:rFonts w:ascii="Tahoma" w:hAnsi="Tahoma" w:cs="Tahoma"/>
          <w:szCs w:val="22"/>
          <w:lang w:val="sl-SI"/>
        </w:rPr>
        <w:t>j</w:t>
      </w:r>
      <w:r w:rsidR="00D519B9">
        <w:rPr>
          <w:rFonts w:ascii="Tahoma" w:hAnsi="Tahoma" w:cs="Tahoma"/>
          <w:szCs w:val="22"/>
          <w:lang w:val="sl-SI"/>
        </w:rPr>
        <w:t>emne stranke</w:t>
      </w:r>
      <w:r w:rsidR="00071F3B" w:rsidRPr="00C0595E">
        <w:rPr>
          <w:rFonts w:ascii="Tahoma" w:hAnsi="Tahoma" w:cs="Tahoma"/>
          <w:szCs w:val="22"/>
          <w:lang w:val="sl-SI"/>
        </w:rPr>
        <w:t>.</w:t>
      </w:r>
    </w:p>
    <w:p w14:paraId="57997494" w14:textId="77777777" w:rsidR="00071F3B" w:rsidRPr="00F86D39" w:rsidRDefault="00071F3B" w:rsidP="00071F3B">
      <w:pPr>
        <w:pStyle w:val="ListParagraph"/>
        <w:rPr>
          <w:rFonts w:ascii="Tahoma" w:hAnsi="Tahoma" w:cs="Tahoma"/>
          <w:szCs w:val="22"/>
          <w:lang w:val="sl-SI"/>
        </w:rPr>
      </w:pPr>
    </w:p>
    <w:p w14:paraId="351A3A24" w14:textId="77777777" w:rsidR="00EC2905" w:rsidRPr="00F86D39" w:rsidRDefault="00EF5848" w:rsidP="00071F3B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Cs w:val="22"/>
          <w:lang w:val="sl-SI"/>
        </w:rPr>
      </w:pPr>
      <w:r w:rsidRPr="00F86D39">
        <w:rPr>
          <w:rFonts w:ascii="Tahoma" w:hAnsi="Tahoma" w:cs="Tahoma"/>
          <w:szCs w:val="22"/>
          <w:lang w:val="sl-SI"/>
        </w:rPr>
        <w:t xml:space="preserve">Ta </w:t>
      </w:r>
      <w:r w:rsidR="0096188F" w:rsidRPr="00F86D39">
        <w:rPr>
          <w:rFonts w:ascii="Tahoma" w:hAnsi="Tahoma" w:cs="Tahoma"/>
          <w:szCs w:val="22"/>
          <w:lang w:val="sl-SI"/>
        </w:rPr>
        <w:t xml:space="preserve">obveza </w:t>
      </w:r>
      <w:r w:rsidRPr="00F86D39">
        <w:rPr>
          <w:rFonts w:ascii="Tahoma" w:hAnsi="Tahoma" w:cs="Tahoma"/>
          <w:szCs w:val="22"/>
          <w:lang w:val="sl-SI"/>
        </w:rPr>
        <w:t>j</w:t>
      </w:r>
      <w:r w:rsidR="00C11849" w:rsidRPr="00F86D39">
        <w:rPr>
          <w:rFonts w:ascii="Tahoma" w:hAnsi="Tahoma" w:cs="Tahoma"/>
          <w:szCs w:val="22"/>
          <w:lang w:val="sl-SI"/>
        </w:rPr>
        <w:t>e sestavljen</w:t>
      </w:r>
      <w:r w:rsidR="0096188F" w:rsidRPr="00F86D39">
        <w:rPr>
          <w:rFonts w:ascii="Tahoma" w:hAnsi="Tahoma" w:cs="Tahoma"/>
          <w:szCs w:val="22"/>
          <w:lang w:val="sl-SI"/>
        </w:rPr>
        <w:t>a</w:t>
      </w:r>
      <w:r w:rsidR="00C11849" w:rsidRPr="00F86D39">
        <w:rPr>
          <w:rFonts w:ascii="Tahoma" w:hAnsi="Tahoma" w:cs="Tahoma"/>
          <w:szCs w:val="22"/>
          <w:lang w:val="sl-SI"/>
        </w:rPr>
        <w:t xml:space="preserve"> in se presoja v skladu s slovenskim pravom</w:t>
      </w:r>
      <w:r w:rsidRPr="00F86D39">
        <w:rPr>
          <w:rFonts w:ascii="Tahoma" w:hAnsi="Tahoma" w:cs="Tahoma"/>
          <w:szCs w:val="22"/>
          <w:lang w:val="sl-SI"/>
        </w:rPr>
        <w:t>, za morebitne spor</w:t>
      </w:r>
      <w:r w:rsidR="00C11849" w:rsidRPr="00F86D39">
        <w:rPr>
          <w:rFonts w:ascii="Tahoma" w:hAnsi="Tahoma" w:cs="Tahoma"/>
          <w:szCs w:val="22"/>
          <w:lang w:val="sl-SI"/>
        </w:rPr>
        <w:t>e</w:t>
      </w:r>
      <w:r w:rsidRPr="00F86D39">
        <w:rPr>
          <w:rFonts w:ascii="Tahoma" w:hAnsi="Tahoma" w:cs="Tahoma"/>
          <w:szCs w:val="22"/>
          <w:lang w:val="sl-SI"/>
        </w:rPr>
        <w:t xml:space="preserve"> je pristojno sodišče v</w:t>
      </w:r>
      <w:r w:rsidR="00AF4971" w:rsidRPr="00F86D39">
        <w:rPr>
          <w:rFonts w:ascii="Tahoma" w:hAnsi="Tahoma" w:cs="Tahoma"/>
          <w:szCs w:val="22"/>
          <w:lang w:val="sl-SI"/>
        </w:rPr>
        <w:t xml:space="preserve"> Kopr</w:t>
      </w:r>
      <w:r w:rsidR="00CD4BCD" w:rsidRPr="00F86D39">
        <w:rPr>
          <w:rFonts w:ascii="Tahoma" w:hAnsi="Tahoma" w:cs="Tahoma"/>
          <w:szCs w:val="22"/>
          <w:lang w:val="sl-SI"/>
        </w:rPr>
        <w:t>u</w:t>
      </w:r>
      <w:r w:rsidR="005E2064" w:rsidRPr="00F86D39">
        <w:rPr>
          <w:rFonts w:ascii="Tahoma" w:hAnsi="Tahoma" w:cs="Tahoma"/>
          <w:szCs w:val="22"/>
          <w:lang w:val="sl-SI"/>
        </w:rPr>
        <w:t xml:space="preserve"> z uporabo slovenskega prava</w:t>
      </w:r>
      <w:r w:rsidR="00CD4BCD" w:rsidRPr="00F86D39">
        <w:rPr>
          <w:rFonts w:ascii="Tahoma" w:hAnsi="Tahoma" w:cs="Tahoma"/>
          <w:szCs w:val="22"/>
          <w:lang w:val="sl-SI"/>
        </w:rPr>
        <w:t>.</w:t>
      </w:r>
    </w:p>
    <w:p w14:paraId="4A3551E4" w14:textId="77777777" w:rsidR="00D519B9" w:rsidRDefault="00D519B9" w:rsidP="00221B7E">
      <w:pPr>
        <w:ind w:left="5103"/>
        <w:jc w:val="both"/>
        <w:rPr>
          <w:rFonts w:ascii="Tahoma" w:hAnsi="Tahoma" w:cs="Tahoma"/>
          <w:b/>
          <w:szCs w:val="22"/>
          <w:lang w:val="sl-SI"/>
        </w:rPr>
      </w:pPr>
    </w:p>
    <w:p w14:paraId="7A93775C" w14:textId="041AA07B" w:rsidR="00221B7E" w:rsidRDefault="008202B8" w:rsidP="00221B7E">
      <w:pPr>
        <w:ind w:left="5103"/>
        <w:jc w:val="both"/>
        <w:rPr>
          <w:rFonts w:ascii="Tahoma" w:hAnsi="Tahoma" w:cs="Tahoma"/>
          <w:szCs w:val="22"/>
          <w:lang w:val="sl-SI"/>
        </w:rPr>
      </w:pPr>
      <w:r w:rsidRPr="00F86D39">
        <w:rPr>
          <w:rFonts w:ascii="Tahoma" w:hAnsi="Tahoma" w:cs="Tahoma"/>
          <w:b/>
          <w:szCs w:val="22"/>
          <w:lang w:val="sl-SI"/>
        </w:rPr>
        <w:tab/>
      </w:r>
      <w:r w:rsidRPr="00F86D39">
        <w:rPr>
          <w:rFonts w:ascii="Tahoma" w:hAnsi="Tahoma" w:cs="Tahoma"/>
          <w:b/>
          <w:szCs w:val="22"/>
          <w:lang w:val="sl-SI"/>
        </w:rPr>
        <w:tab/>
      </w:r>
      <w:r w:rsidRPr="00F86D39">
        <w:rPr>
          <w:rFonts w:ascii="Tahoma" w:hAnsi="Tahoma" w:cs="Tahoma"/>
          <w:b/>
          <w:szCs w:val="22"/>
          <w:lang w:val="sl-SI"/>
        </w:rPr>
        <w:tab/>
      </w:r>
      <w:r w:rsidRPr="00F86D39">
        <w:rPr>
          <w:rFonts w:ascii="Tahoma" w:hAnsi="Tahoma" w:cs="Tahoma"/>
          <w:b/>
          <w:szCs w:val="22"/>
          <w:lang w:val="sl-SI"/>
        </w:rPr>
        <w:tab/>
      </w:r>
      <w:r w:rsidRPr="00F86D39">
        <w:rPr>
          <w:rFonts w:ascii="Tahoma" w:hAnsi="Tahoma" w:cs="Tahoma"/>
          <w:b/>
          <w:szCs w:val="22"/>
          <w:lang w:val="sl-SI"/>
        </w:rPr>
        <w:tab/>
      </w:r>
      <w:r w:rsidRPr="00F86D39">
        <w:rPr>
          <w:rFonts w:ascii="Tahoma" w:hAnsi="Tahoma" w:cs="Tahoma"/>
          <w:b/>
          <w:szCs w:val="22"/>
          <w:lang w:val="sl-SI"/>
        </w:rPr>
        <w:tab/>
      </w:r>
      <w:r w:rsidRPr="00F86D39">
        <w:rPr>
          <w:rFonts w:ascii="Tahoma" w:hAnsi="Tahoma" w:cs="Tahoma"/>
          <w:b/>
          <w:szCs w:val="22"/>
          <w:lang w:val="sl-SI"/>
        </w:rPr>
        <w:tab/>
      </w:r>
      <w:r w:rsidRPr="00F86D39">
        <w:rPr>
          <w:rFonts w:ascii="Tahoma" w:hAnsi="Tahoma" w:cs="Tahoma"/>
          <w:b/>
          <w:szCs w:val="22"/>
          <w:lang w:val="sl-SI"/>
        </w:rPr>
        <w:tab/>
      </w:r>
      <w:r w:rsidR="00C5150D">
        <w:rPr>
          <w:rFonts w:ascii="Tahoma" w:hAnsi="Tahoma" w:cs="Tahoma"/>
          <w:szCs w:val="22"/>
          <w:lang w:val="sl-SI"/>
        </w:rPr>
        <w:t>_________</w:t>
      </w:r>
      <w:r w:rsidR="00221B7E">
        <w:rPr>
          <w:rFonts w:ascii="Tahoma" w:hAnsi="Tahoma" w:cs="Tahoma"/>
          <w:szCs w:val="22"/>
          <w:lang w:val="sl-SI"/>
        </w:rPr>
        <w:t>, dne</w:t>
      </w:r>
      <w:r w:rsidR="00C0595E">
        <w:rPr>
          <w:rFonts w:ascii="Tahoma" w:hAnsi="Tahoma" w:cs="Tahoma"/>
          <w:szCs w:val="22"/>
          <w:lang w:val="sl-SI"/>
        </w:rPr>
        <w:t xml:space="preserve"> _________</w:t>
      </w:r>
    </w:p>
    <w:p w14:paraId="0656F4F8" w14:textId="77777777" w:rsidR="00221B7E" w:rsidRDefault="00221B7E" w:rsidP="00C0595E">
      <w:pPr>
        <w:ind w:left="5103"/>
        <w:jc w:val="both"/>
        <w:rPr>
          <w:rFonts w:ascii="Tahoma" w:hAnsi="Tahoma" w:cs="Tahoma"/>
          <w:szCs w:val="22"/>
          <w:lang w:val="sl-SI"/>
        </w:rPr>
      </w:pPr>
      <w:r>
        <w:rPr>
          <w:rFonts w:ascii="Tahoma" w:hAnsi="Tahoma" w:cs="Tahoma"/>
          <w:szCs w:val="22"/>
          <w:lang w:val="sl-SI"/>
        </w:rPr>
        <w:t>(Kraj, datum)</w:t>
      </w:r>
    </w:p>
    <w:p w14:paraId="51007AFA" w14:textId="77777777" w:rsidR="00237F6D" w:rsidRDefault="00221B7E" w:rsidP="00C0595E">
      <w:pPr>
        <w:spacing w:before="240" w:after="240"/>
        <w:ind w:left="5103"/>
        <w:jc w:val="both"/>
        <w:rPr>
          <w:rFonts w:ascii="Tahoma" w:hAnsi="Tahoma" w:cs="Tahoma"/>
          <w:b/>
          <w:szCs w:val="22"/>
          <w:lang w:val="sl-SI"/>
        </w:rPr>
      </w:pPr>
      <w:r>
        <w:rPr>
          <w:rFonts w:ascii="Tahoma" w:hAnsi="Tahoma" w:cs="Tahoma"/>
          <w:b/>
          <w:szCs w:val="22"/>
          <w:lang w:val="sl-SI"/>
        </w:rPr>
        <w:t>Pre</w:t>
      </w:r>
      <w:r w:rsidR="00D519B9">
        <w:rPr>
          <w:rFonts w:ascii="Tahoma" w:hAnsi="Tahoma" w:cs="Tahoma"/>
          <w:b/>
          <w:szCs w:val="22"/>
          <w:lang w:val="sl-SI"/>
        </w:rPr>
        <w:t>j</w:t>
      </w:r>
      <w:r>
        <w:rPr>
          <w:rFonts w:ascii="Tahoma" w:hAnsi="Tahoma" w:cs="Tahoma"/>
          <w:b/>
          <w:szCs w:val="22"/>
          <w:lang w:val="sl-SI"/>
        </w:rPr>
        <w:t>emna stranka:</w:t>
      </w:r>
    </w:p>
    <w:p w14:paraId="1A7A9B18" w14:textId="1B885A04" w:rsidR="00DC6F69" w:rsidRPr="00C0595E" w:rsidRDefault="00E70DA7" w:rsidP="00C0595E">
      <w:pPr>
        <w:ind w:left="5103"/>
        <w:jc w:val="both"/>
        <w:rPr>
          <w:rFonts w:ascii="Tahoma" w:hAnsi="Tahoma" w:cs="Tahoma"/>
          <w:b/>
          <w:bCs/>
          <w:szCs w:val="22"/>
          <w:lang w:val="sl-SI"/>
        </w:rPr>
      </w:pPr>
      <w:r>
        <w:rPr>
          <w:rFonts w:ascii="Tahoma" w:hAnsi="Tahoma" w:cs="Tahoma"/>
          <w:b/>
          <w:bCs/>
          <w:szCs w:val="22"/>
          <w:lang w:val="sl-SI"/>
        </w:rPr>
        <w:t>.....................................</w:t>
      </w:r>
    </w:p>
    <w:p w14:paraId="5184419C" w14:textId="77777777" w:rsidR="008202B8" w:rsidRPr="00F86D39" w:rsidRDefault="008202B8" w:rsidP="00C0595E">
      <w:pPr>
        <w:ind w:left="5103"/>
        <w:jc w:val="both"/>
        <w:rPr>
          <w:rFonts w:ascii="Tahoma" w:hAnsi="Tahoma" w:cs="Tahoma"/>
          <w:szCs w:val="22"/>
          <w:lang w:val="sl-SI"/>
        </w:rPr>
      </w:pPr>
    </w:p>
    <w:p w14:paraId="59D5CC6C" w14:textId="7FEEC1D9" w:rsidR="00221B7E" w:rsidRDefault="00C0595E" w:rsidP="00C0595E">
      <w:pPr>
        <w:ind w:left="5103"/>
        <w:jc w:val="both"/>
        <w:rPr>
          <w:rFonts w:ascii="Tahoma" w:hAnsi="Tahoma" w:cs="Tahoma"/>
          <w:szCs w:val="22"/>
          <w:lang w:val="sl-SI"/>
        </w:rPr>
      </w:pPr>
      <w:r>
        <w:rPr>
          <w:rFonts w:ascii="Tahoma" w:hAnsi="Tahoma" w:cs="Tahoma"/>
          <w:szCs w:val="22"/>
          <w:lang w:val="sl-SI"/>
        </w:rPr>
        <w:t>___________________</w:t>
      </w:r>
    </w:p>
    <w:p w14:paraId="7A102166" w14:textId="7B844A20" w:rsidR="00221B7E" w:rsidRDefault="00221B7E" w:rsidP="00C0595E">
      <w:pPr>
        <w:ind w:left="5103"/>
        <w:jc w:val="both"/>
        <w:rPr>
          <w:rFonts w:ascii="Tahoma" w:hAnsi="Tahoma" w:cs="Tahoma"/>
          <w:szCs w:val="22"/>
          <w:lang w:val="sl-SI"/>
        </w:rPr>
      </w:pPr>
      <w:r>
        <w:rPr>
          <w:rFonts w:ascii="Tahoma" w:hAnsi="Tahoma" w:cs="Tahoma"/>
          <w:szCs w:val="22"/>
          <w:lang w:val="sl-SI"/>
        </w:rPr>
        <w:t xml:space="preserve">(Ime, priimek pooblaščenca </w:t>
      </w:r>
      <w:r w:rsidR="00B05C25">
        <w:rPr>
          <w:rFonts w:ascii="Tahoma" w:hAnsi="Tahoma" w:cs="Tahoma"/>
          <w:szCs w:val="22"/>
          <w:lang w:val="sl-SI"/>
        </w:rPr>
        <w:t xml:space="preserve">prejemne stranke </w:t>
      </w:r>
      <w:r>
        <w:rPr>
          <w:rFonts w:ascii="Tahoma" w:hAnsi="Tahoma" w:cs="Tahoma"/>
          <w:szCs w:val="22"/>
          <w:lang w:val="sl-SI"/>
        </w:rPr>
        <w:t>za podpis obveze)</w:t>
      </w:r>
    </w:p>
    <w:p w14:paraId="57DE41E9" w14:textId="77777777" w:rsidR="00221B7E" w:rsidRDefault="00221B7E" w:rsidP="00C0595E">
      <w:pPr>
        <w:ind w:left="5103"/>
        <w:jc w:val="both"/>
        <w:rPr>
          <w:rFonts w:ascii="Tahoma" w:hAnsi="Tahoma" w:cs="Tahoma"/>
          <w:szCs w:val="22"/>
          <w:lang w:val="sl-SI"/>
        </w:rPr>
      </w:pPr>
    </w:p>
    <w:p w14:paraId="04936B3A" w14:textId="77777777" w:rsidR="00221B7E" w:rsidRDefault="00221B7E" w:rsidP="00C0595E">
      <w:pPr>
        <w:ind w:left="5103"/>
        <w:jc w:val="both"/>
        <w:rPr>
          <w:rFonts w:ascii="Tahoma" w:hAnsi="Tahoma" w:cs="Tahoma"/>
          <w:szCs w:val="22"/>
          <w:lang w:val="sl-SI"/>
        </w:rPr>
      </w:pPr>
    </w:p>
    <w:p w14:paraId="268552E9" w14:textId="3C62C110" w:rsidR="008202B8" w:rsidRDefault="00C0595E" w:rsidP="00221B7E">
      <w:pPr>
        <w:ind w:left="5103"/>
        <w:jc w:val="both"/>
        <w:rPr>
          <w:rFonts w:ascii="Tahoma" w:hAnsi="Tahoma" w:cs="Tahoma"/>
          <w:szCs w:val="22"/>
          <w:lang w:val="sl-SI"/>
        </w:rPr>
      </w:pPr>
      <w:r>
        <w:rPr>
          <w:rFonts w:ascii="Tahoma" w:hAnsi="Tahoma" w:cs="Tahoma"/>
          <w:szCs w:val="22"/>
          <w:lang w:val="sl-SI"/>
        </w:rPr>
        <w:t>___________________</w:t>
      </w:r>
    </w:p>
    <w:p w14:paraId="63CA6904" w14:textId="77777777" w:rsidR="00221B7E" w:rsidRPr="00F86D39" w:rsidRDefault="00221B7E" w:rsidP="00C0595E">
      <w:pPr>
        <w:ind w:left="5103"/>
        <w:jc w:val="both"/>
        <w:rPr>
          <w:rFonts w:ascii="Tahoma" w:hAnsi="Tahoma" w:cs="Tahoma"/>
          <w:szCs w:val="22"/>
          <w:lang w:val="sl-SI"/>
        </w:rPr>
      </w:pPr>
      <w:r>
        <w:rPr>
          <w:rFonts w:ascii="Tahoma" w:hAnsi="Tahoma" w:cs="Tahoma"/>
          <w:szCs w:val="22"/>
          <w:lang w:val="sl-SI"/>
        </w:rPr>
        <w:t>(Podpis)</w:t>
      </w:r>
    </w:p>
    <w:sectPr w:rsidR="00221B7E" w:rsidRPr="00F86D39" w:rsidSect="007A0BA1">
      <w:headerReference w:type="default" r:id="rId7"/>
      <w:footerReference w:type="default" r:id="rId8"/>
      <w:pgSz w:w="11907" w:h="16840"/>
      <w:pgMar w:top="1939" w:right="1673" w:bottom="3119" w:left="1673" w:header="958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5F10E" w14:textId="77777777" w:rsidR="00580FD2" w:rsidRDefault="00580FD2">
      <w:r>
        <w:separator/>
      </w:r>
    </w:p>
  </w:endnote>
  <w:endnote w:type="continuationSeparator" w:id="0">
    <w:p w14:paraId="557E9F0D" w14:textId="77777777" w:rsidR="00580FD2" w:rsidRDefault="0058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77965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2EF854" w14:textId="70C57827" w:rsidR="004B2F2F" w:rsidRDefault="004B2F2F">
            <w:pPr>
              <w:pStyle w:val="Footer"/>
              <w:jc w:val="right"/>
            </w:pPr>
            <w:r w:rsidRPr="00C0595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Stran </w:t>
            </w:r>
            <w:r w:rsidRPr="00C0595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C0595E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C059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0595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2</w:t>
            </w:r>
            <w:r w:rsidRPr="00C059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0595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od </w:t>
            </w:r>
            <w:r w:rsidRPr="00C0595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C0595E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C0595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0595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2</w:t>
            </w:r>
            <w:r w:rsidRPr="00C0595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3ECB2174" w14:textId="77777777" w:rsidR="004B2F2F" w:rsidRDefault="004B2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7A651" w14:textId="77777777" w:rsidR="00580FD2" w:rsidRDefault="00580FD2">
      <w:r>
        <w:separator/>
      </w:r>
    </w:p>
  </w:footnote>
  <w:footnote w:type="continuationSeparator" w:id="0">
    <w:p w14:paraId="2539D79F" w14:textId="77777777" w:rsidR="00580FD2" w:rsidRDefault="00580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C9A3" w14:textId="20F296DD" w:rsidR="0094013B" w:rsidRDefault="0094013B" w:rsidP="0094013B">
    <w:pPr>
      <w:pStyle w:val="Header"/>
      <w:tabs>
        <w:tab w:val="left" w:pos="3084"/>
        <w:tab w:val="left" w:pos="37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6704648" wp14:editId="661724FB">
          <wp:simplePos x="0" y="0"/>
          <wp:positionH relativeFrom="column">
            <wp:posOffset>4020185</wp:posOffset>
          </wp:positionH>
          <wp:positionV relativeFrom="paragraph">
            <wp:posOffset>-405765</wp:posOffset>
          </wp:positionV>
          <wp:extent cx="1414145" cy="510540"/>
          <wp:effectExtent l="0" t="0" r="0" b="0"/>
          <wp:wrapNone/>
          <wp:docPr id="2" name="Picture 1" descr="E:\MATEJA\LOGOTIPI\Logo_L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ATEJA\LOGOTIPI\Logo_L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C1509F" w14:textId="37DEAF2D" w:rsidR="0094013B" w:rsidRDefault="0094013B" w:rsidP="0094013B">
    <w:pPr>
      <w:pStyle w:val="Header"/>
      <w:rPr>
        <w:rFonts w:ascii="Calibri" w:hAnsi="Calibri"/>
        <w:b/>
        <w:color w:val="FF0000"/>
        <w:szCs w:val="18"/>
      </w:rPr>
    </w:pPr>
    <w:r>
      <w:rPr>
        <w:rFonts w:ascii="Calibri" w:hAnsi="Calibri"/>
        <w:b/>
        <w:color w:val="FF0000"/>
        <w:szCs w:val="18"/>
      </w:rPr>
      <w:tab/>
    </w:r>
    <w:r>
      <w:rPr>
        <w:rFonts w:ascii="Calibri" w:hAnsi="Calibri"/>
        <w:b/>
        <w:color w:val="FF0000"/>
        <w:szCs w:val="18"/>
      </w:rPr>
      <w:tab/>
    </w:r>
    <w:r w:rsidRPr="00155913">
      <w:rPr>
        <w:rFonts w:ascii="Calibri" w:hAnsi="Calibri"/>
        <w:b/>
        <w:szCs w:val="18"/>
      </w:rPr>
      <w:t xml:space="preserve">OZNAKA: </w:t>
    </w:r>
    <w:r w:rsidR="00DC0C12" w:rsidRPr="00155913">
      <w:rPr>
        <w:rFonts w:ascii="Calibri" w:hAnsi="Calibri"/>
        <w:b/>
        <w:szCs w:val="18"/>
      </w:rPr>
      <w:t>5G</w:t>
    </w:r>
    <w:r w:rsidRPr="00155913">
      <w:rPr>
        <w:rFonts w:ascii="Calibri" w:hAnsi="Calibri"/>
        <w:b/>
        <w:szCs w:val="18"/>
      </w:rPr>
      <w:t>/202</w:t>
    </w:r>
    <w:r w:rsidR="00E70DA7" w:rsidRPr="00155913">
      <w:rPr>
        <w:rFonts w:ascii="Calibri" w:hAnsi="Calibri"/>
        <w:b/>
        <w:szCs w:val="18"/>
      </w:rPr>
      <w:t>4</w:t>
    </w:r>
  </w:p>
  <w:p w14:paraId="26B0A169" w14:textId="393FFAF9" w:rsidR="00DC6F69" w:rsidRPr="00C0595E" w:rsidRDefault="00DC6F69">
    <w:pPr>
      <w:pStyle w:val="Header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7AEC"/>
    <w:multiLevelType w:val="multilevel"/>
    <w:tmpl w:val="4F8E7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1.1."/>
      <w:lvlJc w:val="left"/>
      <w:pPr>
        <w:tabs>
          <w:tab w:val="num" w:pos="1687"/>
        </w:tabs>
        <w:ind w:left="1687" w:hanging="60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50D09"/>
    <w:multiLevelType w:val="multilevel"/>
    <w:tmpl w:val="E2C6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5.2."/>
      <w:lvlJc w:val="left"/>
      <w:pPr>
        <w:tabs>
          <w:tab w:val="num" w:pos="1687"/>
        </w:tabs>
        <w:ind w:left="1687" w:hanging="60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15772A"/>
    <w:multiLevelType w:val="hybridMultilevel"/>
    <w:tmpl w:val="C8B20732"/>
    <w:lvl w:ilvl="0" w:tplc="86C60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FC5EE4">
      <w:start w:val="1"/>
      <w:numFmt w:val="none"/>
      <w:lvlText w:val="5.2."/>
      <w:lvlJc w:val="left"/>
      <w:pPr>
        <w:tabs>
          <w:tab w:val="num" w:pos="1687"/>
        </w:tabs>
        <w:ind w:left="1687" w:hanging="60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DC5714"/>
    <w:multiLevelType w:val="singleLevel"/>
    <w:tmpl w:val="FFFFFFFF"/>
    <w:lvl w:ilvl="0">
      <w:numFmt w:val="decimal"/>
      <w:lvlText w:val="%1"/>
      <w:legacy w:legacy="1" w:legacySpace="0" w:legacyIndent="0"/>
      <w:lvlJc w:val="left"/>
      <w:rPr>
        <w:rFonts w:ascii="Tms Rmn" w:hAnsi="Tms Rmn" w:hint="default"/>
      </w:rPr>
    </w:lvl>
  </w:abstractNum>
  <w:abstractNum w:abstractNumId="4" w15:restartNumberingAfterBreak="0">
    <w:nsid w:val="5730125D"/>
    <w:multiLevelType w:val="hybridMultilevel"/>
    <w:tmpl w:val="6DA010EC"/>
    <w:lvl w:ilvl="0" w:tplc="78F01714">
      <w:start w:val="1"/>
      <w:numFmt w:val="bullet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D52C0"/>
    <w:multiLevelType w:val="multilevel"/>
    <w:tmpl w:val="E2C6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5.2."/>
      <w:lvlJc w:val="left"/>
      <w:pPr>
        <w:tabs>
          <w:tab w:val="num" w:pos="1687"/>
        </w:tabs>
        <w:ind w:left="1687" w:hanging="60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F763E7"/>
    <w:multiLevelType w:val="multilevel"/>
    <w:tmpl w:val="067C3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tabs>
          <w:tab w:val="num" w:pos="1687"/>
        </w:tabs>
        <w:ind w:left="1687" w:hanging="60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1F4E9A"/>
    <w:multiLevelType w:val="hybridMultilevel"/>
    <w:tmpl w:val="BF1C1D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C384B"/>
    <w:multiLevelType w:val="hybridMultilevel"/>
    <w:tmpl w:val="599C32FE"/>
    <w:lvl w:ilvl="0" w:tplc="B30421EA">
      <w:start w:val="1"/>
      <w:numFmt w:val="bullet"/>
      <w:pStyle w:val="ListBullet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E6C8F"/>
    <w:multiLevelType w:val="singleLevel"/>
    <w:tmpl w:val="9E047E96"/>
    <w:lvl w:ilvl="0">
      <w:start w:val="1"/>
      <w:numFmt w:val="bullet"/>
      <w:pStyle w:val="ListBullet2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</w:rPr>
    </w:lvl>
  </w:abstractNum>
  <w:abstractNum w:abstractNumId="10" w15:restartNumberingAfterBreak="0">
    <w:nsid w:val="741B053B"/>
    <w:multiLevelType w:val="singleLevel"/>
    <w:tmpl w:val="FFFFFFFF"/>
    <w:lvl w:ilvl="0">
      <w:numFmt w:val="decimal"/>
      <w:lvlText w:val="%1"/>
      <w:legacy w:legacy="1" w:legacySpace="0" w:legacyIndent="0"/>
      <w:lvlJc w:val="left"/>
      <w:rPr>
        <w:rFonts w:ascii="Tms Rmn" w:hAnsi="Tms Rmn" w:hint="default"/>
      </w:rPr>
    </w:lvl>
  </w:abstractNum>
  <w:num w:numId="1" w16cid:durableId="1226451641">
    <w:abstractNumId w:val="3"/>
  </w:num>
  <w:num w:numId="2" w16cid:durableId="682558679">
    <w:abstractNumId w:val="10"/>
  </w:num>
  <w:num w:numId="3" w16cid:durableId="1778451352">
    <w:abstractNumId w:val="9"/>
  </w:num>
  <w:num w:numId="4" w16cid:durableId="206374634">
    <w:abstractNumId w:val="4"/>
  </w:num>
  <w:num w:numId="5" w16cid:durableId="1783496816">
    <w:abstractNumId w:val="8"/>
  </w:num>
  <w:num w:numId="6" w16cid:durableId="25564655">
    <w:abstractNumId w:val="2"/>
  </w:num>
  <w:num w:numId="7" w16cid:durableId="929970743">
    <w:abstractNumId w:val="0"/>
  </w:num>
  <w:num w:numId="8" w16cid:durableId="554707699">
    <w:abstractNumId w:val="6"/>
  </w:num>
  <w:num w:numId="9" w16cid:durableId="1835141269">
    <w:abstractNumId w:val="5"/>
  </w:num>
  <w:num w:numId="10" w16cid:durableId="1739285009">
    <w:abstractNumId w:val="1"/>
  </w:num>
  <w:num w:numId="11" w16cid:durableId="8815543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EE"/>
    <w:rsid w:val="0000656B"/>
    <w:rsid w:val="00013A01"/>
    <w:rsid w:val="00032172"/>
    <w:rsid w:val="00045732"/>
    <w:rsid w:val="00056572"/>
    <w:rsid w:val="00071F3B"/>
    <w:rsid w:val="00073403"/>
    <w:rsid w:val="00081E2F"/>
    <w:rsid w:val="000E03DC"/>
    <w:rsid w:val="000E0965"/>
    <w:rsid w:val="00107111"/>
    <w:rsid w:val="00122585"/>
    <w:rsid w:val="00132E88"/>
    <w:rsid w:val="001359F6"/>
    <w:rsid w:val="00153A66"/>
    <w:rsid w:val="00155913"/>
    <w:rsid w:val="001A3281"/>
    <w:rsid w:val="001A70BE"/>
    <w:rsid w:val="001E3D5C"/>
    <w:rsid w:val="001E4D1E"/>
    <w:rsid w:val="001E7BC6"/>
    <w:rsid w:val="002042B2"/>
    <w:rsid w:val="00221B7E"/>
    <w:rsid w:val="00222824"/>
    <w:rsid w:val="00237F6D"/>
    <w:rsid w:val="00245C8F"/>
    <w:rsid w:val="002524F2"/>
    <w:rsid w:val="002713A0"/>
    <w:rsid w:val="002A089E"/>
    <w:rsid w:val="002B2EB9"/>
    <w:rsid w:val="0033643C"/>
    <w:rsid w:val="003A273C"/>
    <w:rsid w:val="003A531F"/>
    <w:rsid w:val="003B552B"/>
    <w:rsid w:val="0040040F"/>
    <w:rsid w:val="00403248"/>
    <w:rsid w:val="00411862"/>
    <w:rsid w:val="0042355E"/>
    <w:rsid w:val="00464F08"/>
    <w:rsid w:val="004B2F2F"/>
    <w:rsid w:val="004B6FFD"/>
    <w:rsid w:val="005212D7"/>
    <w:rsid w:val="00557E04"/>
    <w:rsid w:val="00576B45"/>
    <w:rsid w:val="00580FD2"/>
    <w:rsid w:val="00581A05"/>
    <w:rsid w:val="005A287C"/>
    <w:rsid w:val="005B10C5"/>
    <w:rsid w:val="005C61DF"/>
    <w:rsid w:val="005E2064"/>
    <w:rsid w:val="005E27EF"/>
    <w:rsid w:val="005F0542"/>
    <w:rsid w:val="005F656B"/>
    <w:rsid w:val="00605977"/>
    <w:rsid w:val="00610A71"/>
    <w:rsid w:val="00611DF4"/>
    <w:rsid w:val="00612F5E"/>
    <w:rsid w:val="0063496A"/>
    <w:rsid w:val="00641667"/>
    <w:rsid w:val="00653A3B"/>
    <w:rsid w:val="0066409C"/>
    <w:rsid w:val="00664B15"/>
    <w:rsid w:val="00695400"/>
    <w:rsid w:val="006A4CB4"/>
    <w:rsid w:val="006C422B"/>
    <w:rsid w:val="006F32B4"/>
    <w:rsid w:val="0071619E"/>
    <w:rsid w:val="00743E44"/>
    <w:rsid w:val="007511CF"/>
    <w:rsid w:val="00770B6D"/>
    <w:rsid w:val="007A0BA1"/>
    <w:rsid w:val="007E30C5"/>
    <w:rsid w:val="00810027"/>
    <w:rsid w:val="008202B8"/>
    <w:rsid w:val="0083059B"/>
    <w:rsid w:val="008529FF"/>
    <w:rsid w:val="008D47E4"/>
    <w:rsid w:val="008F44E8"/>
    <w:rsid w:val="00912FFE"/>
    <w:rsid w:val="00917FC6"/>
    <w:rsid w:val="0094013B"/>
    <w:rsid w:val="00940FA5"/>
    <w:rsid w:val="009562F5"/>
    <w:rsid w:val="0096188F"/>
    <w:rsid w:val="00965F58"/>
    <w:rsid w:val="009A462D"/>
    <w:rsid w:val="009E67F6"/>
    <w:rsid w:val="00A012EE"/>
    <w:rsid w:val="00A173EE"/>
    <w:rsid w:val="00A24ED4"/>
    <w:rsid w:val="00A57F51"/>
    <w:rsid w:val="00A7004E"/>
    <w:rsid w:val="00A73C6D"/>
    <w:rsid w:val="00AA0B29"/>
    <w:rsid w:val="00AE3FB5"/>
    <w:rsid w:val="00AF4971"/>
    <w:rsid w:val="00AF754D"/>
    <w:rsid w:val="00AF7694"/>
    <w:rsid w:val="00B00822"/>
    <w:rsid w:val="00B05C25"/>
    <w:rsid w:val="00B0768D"/>
    <w:rsid w:val="00B1551F"/>
    <w:rsid w:val="00B34408"/>
    <w:rsid w:val="00B35380"/>
    <w:rsid w:val="00B55ABB"/>
    <w:rsid w:val="00B8206F"/>
    <w:rsid w:val="00BD2A61"/>
    <w:rsid w:val="00BE6E99"/>
    <w:rsid w:val="00BF5482"/>
    <w:rsid w:val="00C0595E"/>
    <w:rsid w:val="00C10041"/>
    <w:rsid w:val="00C11849"/>
    <w:rsid w:val="00C310C6"/>
    <w:rsid w:val="00C33447"/>
    <w:rsid w:val="00C5150D"/>
    <w:rsid w:val="00C61DC6"/>
    <w:rsid w:val="00C96B5D"/>
    <w:rsid w:val="00CA0EE5"/>
    <w:rsid w:val="00CA6044"/>
    <w:rsid w:val="00CB6036"/>
    <w:rsid w:val="00CD4BCD"/>
    <w:rsid w:val="00CD6EBF"/>
    <w:rsid w:val="00D1334F"/>
    <w:rsid w:val="00D519B9"/>
    <w:rsid w:val="00D53394"/>
    <w:rsid w:val="00D64E4C"/>
    <w:rsid w:val="00D972B5"/>
    <w:rsid w:val="00DC0C12"/>
    <w:rsid w:val="00DC6F69"/>
    <w:rsid w:val="00E03469"/>
    <w:rsid w:val="00E048F0"/>
    <w:rsid w:val="00E04CE6"/>
    <w:rsid w:val="00E35DBD"/>
    <w:rsid w:val="00E70DA7"/>
    <w:rsid w:val="00E7224D"/>
    <w:rsid w:val="00E80E0D"/>
    <w:rsid w:val="00EC2905"/>
    <w:rsid w:val="00EC30B5"/>
    <w:rsid w:val="00EE571B"/>
    <w:rsid w:val="00EE6F93"/>
    <w:rsid w:val="00EF5848"/>
    <w:rsid w:val="00F02646"/>
    <w:rsid w:val="00F118AE"/>
    <w:rsid w:val="00F23624"/>
    <w:rsid w:val="00F41A5D"/>
    <w:rsid w:val="00F63D2A"/>
    <w:rsid w:val="00F66D8C"/>
    <w:rsid w:val="00F6769A"/>
    <w:rsid w:val="00F86D39"/>
    <w:rsid w:val="00FC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064EC3"/>
  <w15:chartTrackingRefBased/>
  <w15:docId w15:val="{4E204258-2FE4-4A81-9EF8-7D064529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BA1"/>
    <w:pPr>
      <w:spacing w:line="260" w:lineRule="atLeast"/>
    </w:pPr>
    <w:rPr>
      <w:sz w:val="22"/>
      <w:lang w:val="en-US" w:eastAsia="en-US"/>
    </w:rPr>
  </w:style>
  <w:style w:type="paragraph" w:styleId="Heading1">
    <w:name w:val="heading 1"/>
    <w:basedOn w:val="Heading2"/>
    <w:next w:val="BodyText"/>
    <w:qFormat/>
    <w:rsid w:val="007A0BA1"/>
    <w:pPr>
      <w:outlineLvl w:val="0"/>
    </w:pPr>
    <w:rPr>
      <w:i w:val="0"/>
    </w:rPr>
  </w:style>
  <w:style w:type="paragraph" w:styleId="Heading2">
    <w:name w:val="heading 2"/>
    <w:basedOn w:val="Heading3"/>
    <w:next w:val="BodyText"/>
    <w:qFormat/>
    <w:rsid w:val="007A0BA1"/>
    <w:pPr>
      <w:spacing w:line="280" w:lineRule="atLeast"/>
      <w:outlineLvl w:val="1"/>
    </w:pPr>
    <w:rPr>
      <w:b/>
      <w:sz w:val="24"/>
    </w:rPr>
  </w:style>
  <w:style w:type="paragraph" w:styleId="Heading3">
    <w:name w:val="heading 3"/>
    <w:basedOn w:val="BodyText"/>
    <w:next w:val="BodyText"/>
    <w:qFormat/>
    <w:rsid w:val="007A0BA1"/>
    <w:pPr>
      <w:keepNext/>
      <w:keepLines/>
      <w:spacing w:after="0"/>
      <w:outlineLvl w:val="2"/>
    </w:pPr>
    <w:rPr>
      <w:i/>
    </w:rPr>
  </w:style>
  <w:style w:type="paragraph" w:styleId="Heading4">
    <w:name w:val="heading 4"/>
    <w:basedOn w:val="BodyText"/>
    <w:next w:val="BodyText"/>
    <w:qFormat/>
    <w:rsid w:val="007A0BA1"/>
    <w:pPr>
      <w:outlineLvl w:val="3"/>
    </w:pPr>
  </w:style>
  <w:style w:type="paragraph" w:styleId="Heading5">
    <w:name w:val="heading 5"/>
    <w:basedOn w:val="Normal"/>
    <w:next w:val="Normal"/>
    <w:qFormat/>
    <w:rsid w:val="007A0BA1"/>
    <w:pPr>
      <w:outlineLvl w:val="4"/>
    </w:pPr>
  </w:style>
  <w:style w:type="paragraph" w:styleId="Heading6">
    <w:name w:val="heading 6"/>
    <w:basedOn w:val="Normal"/>
    <w:next w:val="Normal"/>
    <w:qFormat/>
    <w:rsid w:val="007A0BA1"/>
    <w:pPr>
      <w:outlineLvl w:val="5"/>
    </w:pPr>
  </w:style>
  <w:style w:type="paragraph" w:styleId="Heading7">
    <w:name w:val="heading 7"/>
    <w:basedOn w:val="Normal"/>
    <w:next w:val="Normal"/>
    <w:qFormat/>
    <w:rsid w:val="007A0BA1"/>
    <w:pPr>
      <w:outlineLvl w:val="6"/>
    </w:pPr>
  </w:style>
  <w:style w:type="paragraph" w:styleId="Heading8">
    <w:name w:val="heading 8"/>
    <w:basedOn w:val="Normal"/>
    <w:next w:val="Normal"/>
    <w:qFormat/>
    <w:rsid w:val="007A0BA1"/>
    <w:pPr>
      <w:outlineLvl w:val="7"/>
    </w:pPr>
  </w:style>
  <w:style w:type="paragraph" w:styleId="Heading9">
    <w:name w:val="heading 9"/>
    <w:basedOn w:val="Normal"/>
    <w:next w:val="Normal"/>
    <w:qFormat/>
    <w:rsid w:val="007A0BA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A0BA1"/>
    <w:pPr>
      <w:spacing w:before="130" w:after="130"/>
    </w:pPr>
  </w:style>
  <w:style w:type="paragraph" w:styleId="BodyTextIndent">
    <w:name w:val="Body Text Indent"/>
    <w:basedOn w:val="BodyText"/>
    <w:rsid w:val="007A0BA1"/>
    <w:pPr>
      <w:ind w:left="340"/>
    </w:pPr>
  </w:style>
  <w:style w:type="paragraph" w:styleId="Footer">
    <w:name w:val="footer"/>
    <w:basedOn w:val="Normal"/>
    <w:link w:val="FooterChar"/>
    <w:uiPriority w:val="99"/>
    <w:rsid w:val="007A0BA1"/>
    <w:pPr>
      <w:tabs>
        <w:tab w:val="right" w:pos="8505"/>
      </w:tabs>
    </w:pPr>
    <w:rPr>
      <w:sz w:val="18"/>
    </w:rPr>
  </w:style>
  <w:style w:type="paragraph" w:styleId="Header">
    <w:name w:val="header"/>
    <w:basedOn w:val="Normal"/>
    <w:link w:val="HeaderChar"/>
    <w:uiPriority w:val="99"/>
    <w:rsid w:val="007A0BA1"/>
    <w:pPr>
      <w:spacing w:line="220" w:lineRule="exact"/>
      <w:jc w:val="right"/>
    </w:pPr>
    <w:rPr>
      <w:i/>
      <w:sz w:val="18"/>
    </w:rPr>
  </w:style>
  <w:style w:type="paragraph" w:styleId="ListBullet">
    <w:name w:val="List Bullet"/>
    <w:basedOn w:val="BodyText"/>
    <w:rsid w:val="007A0BA1"/>
    <w:pPr>
      <w:numPr>
        <w:numId w:val="5"/>
      </w:numPr>
      <w:spacing w:before="0"/>
    </w:pPr>
  </w:style>
  <w:style w:type="paragraph" w:styleId="FootnoteText">
    <w:name w:val="footnote text"/>
    <w:basedOn w:val="Normal"/>
    <w:semiHidden/>
    <w:rsid w:val="007A0BA1"/>
    <w:rPr>
      <w:sz w:val="18"/>
    </w:rPr>
  </w:style>
  <w:style w:type="paragraph" w:customStyle="1" w:styleId="Graphic">
    <w:name w:val="Graphic"/>
    <w:basedOn w:val="Signature"/>
    <w:rsid w:val="007A0BA1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Signature">
    <w:name w:val="Signature"/>
    <w:basedOn w:val="Normal"/>
    <w:rsid w:val="007A0BA1"/>
    <w:pPr>
      <w:spacing w:line="240" w:lineRule="auto"/>
    </w:pPr>
  </w:style>
  <w:style w:type="paragraph" w:styleId="ListBullet2">
    <w:name w:val="List Bullet 2"/>
    <w:basedOn w:val="ListBullet"/>
    <w:rsid w:val="007A0BA1"/>
    <w:pPr>
      <w:numPr>
        <w:numId w:val="3"/>
      </w:numPr>
    </w:pPr>
  </w:style>
  <w:style w:type="paragraph" w:styleId="MacroText">
    <w:name w:val="macro"/>
    <w:semiHidden/>
    <w:rsid w:val="007A0B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  <w:sz w:val="18"/>
      <w:lang w:val="en-GB" w:eastAsia="en-US"/>
    </w:rPr>
  </w:style>
  <w:style w:type="paragraph" w:styleId="Caption">
    <w:name w:val="caption"/>
    <w:basedOn w:val="Normal"/>
    <w:next w:val="Normal"/>
    <w:qFormat/>
    <w:rsid w:val="007A0BA1"/>
    <w:rPr>
      <w:bCs/>
      <w:i/>
      <w:sz w:val="14"/>
    </w:rPr>
  </w:style>
  <w:style w:type="character" w:styleId="PageNumber">
    <w:name w:val="page number"/>
    <w:rsid w:val="007A0BA1"/>
    <w:rPr>
      <w:sz w:val="22"/>
    </w:rPr>
  </w:style>
  <w:style w:type="paragraph" w:styleId="ListParagraph">
    <w:name w:val="List Paragraph"/>
    <w:basedOn w:val="Normal"/>
    <w:uiPriority w:val="34"/>
    <w:qFormat/>
    <w:rsid w:val="00AF4971"/>
    <w:pPr>
      <w:ind w:left="708"/>
    </w:pPr>
  </w:style>
  <w:style w:type="paragraph" w:customStyle="1" w:styleId="Style3">
    <w:name w:val="Style3"/>
    <w:basedOn w:val="Normal"/>
    <w:uiPriority w:val="99"/>
    <w:rsid w:val="00EE571B"/>
    <w:pPr>
      <w:widowControl w:val="0"/>
      <w:suppressAutoHyphens/>
      <w:autoSpaceDN w:val="0"/>
      <w:spacing w:line="264" w:lineRule="exact"/>
      <w:jc w:val="both"/>
      <w:textAlignment w:val="baseline"/>
    </w:pPr>
    <w:rPr>
      <w:rFonts w:ascii="Tahoma" w:eastAsia="Calibri" w:hAnsi="Tahoma" w:cs="Tahoma"/>
      <w:kern w:val="3"/>
      <w:sz w:val="24"/>
      <w:szCs w:val="24"/>
      <w:lang w:val="sl-SI" w:eastAsia="sl-SI"/>
    </w:rPr>
  </w:style>
  <w:style w:type="character" w:customStyle="1" w:styleId="FontStyle136">
    <w:name w:val="Font Style136"/>
    <w:uiPriority w:val="99"/>
    <w:rsid w:val="00EE571B"/>
    <w:rPr>
      <w:rFonts w:ascii="Tahoma" w:eastAsia="Tahoma" w:hAnsi="Tahoma" w:cs="Tahom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DC6F69"/>
    <w:rPr>
      <w:sz w:val="22"/>
      <w:lang w:val="en-US" w:eastAsia="en-US"/>
    </w:rPr>
  </w:style>
  <w:style w:type="character" w:customStyle="1" w:styleId="HeaderChar">
    <w:name w:val="Header Char"/>
    <w:link w:val="Header"/>
    <w:uiPriority w:val="99"/>
    <w:rsid w:val="0094013B"/>
    <w:rPr>
      <w:i/>
      <w:sz w:val="1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2F2F"/>
    <w:rPr>
      <w:sz w:val="18"/>
      <w:lang w:val="en-US" w:eastAsia="en-US"/>
    </w:rPr>
  </w:style>
  <w:style w:type="character" w:styleId="CommentReference">
    <w:name w:val="annotation reference"/>
    <w:basedOn w:val="DefaultParagraphFont"/>
    <w:rsid w:val="00B05C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5C2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05C2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05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5C25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</vt:lpstr>
    </vt:vector>
  </TitlesOfParts>
  <Company>KPMG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subject/>
  <dc:creator>KPMG</dc:creator>
  <cp:keywords/>
  <cp:lastModifiedBy>Blaškovič Jana</cp:lastModifiedBy>
  <cp:revision>2</cp:revision>
  <cp:lastPrinted>2011-12-21T15:43:00Z</cp:lastPrinted>
  <dcterms:created xsi:type="dcterms:W3CDTF">2024-11-18T12:50:00Z</dcterms:created>
  <dcterms:modified xsi:type="dcterms:W3CDTF">2024-11-18T12:50:00Z</dcterms:modified>
</cp:coreProperties>
</file>